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DC3C594" w14:textId="77777777" w:rsidR="009A7689" w:rsidRDefault="006811E5">
      <w:pPr>
        <w:rPr>
          <w:rFonts w:ascii="ＭＳ Ｐ明朝" w:eastAsia="ＭＳ Ｐ明朝" w:hAnsi="ＭＳ Ｐ明朝" w:cs="ＭＳ Ｐ明朝"/>
          <w:sz w:val="20"/>
          <w:szCs w:val="20"/>
        </w:rPr>
      </w:pPr>
      <w:bookmarkStart w:id="0" w:name="_heading=h.gjdgxs" w:colFirst="0" w:colLast="0"/>
      <w:bookmarkEnd w:id="0"/>
      <w:r>
        <w:rPr>
          <w:rFonts w:ascii="ＭＳ Ｐ明朝" w:eastAsia="ＭＳ Ｐ明朝" w:hAnsi="ＭＳ Ｐ明朝" w:cs="ＭＳ Ｐ明朝"/>
          <w:sz w:val="20"/>
          <w:szCs w:val="20"/>
        </w:rPr>
        <w:t>NEWS RELEASE</w:t>
      </w:r>
    </w:p>
    <w:p w14:paraId="1A7FA053" w14:textId="77777777" w:rsidR="009A7689" w:rsidRDefault="006811E5">
      <w:pPr>
        <w:jc w:val="right"/>
        <w:rPr>
          <w:rFonts w:ascii="ＭＳ Ｐ明朝" w:eastAsia="ＭＳ Ｐ明朝" w:hAnsi="ＭＳ Ｐ明朝" w:cs="ＭＳ Ｐ明朝"/>
          <w:sz w:val="20"/>
          <w:szCs w:val="20"/>
        </w:rPr>
      </w:pPr>
      <w:r>
        <w:rPr>
          <w:rFonts w:ascii="ＭＳ Ｐ明朝" w:eastAsia="ＭＳ Ｐ明朝" w:hAnsi="ＭＳ Ｐ明朝" w:cs="ＭＳ Ｐ明朝"/>
          <w:sz w:val="20"/>
          <w:szCs w:val="20"/>
        </w:rPr>
        <w:t>2022年9月26日</w:t>
      </w:r>
    </w:p>
    <w:p w14:paraId="2D3656A9" w14:textId="77777777" w:rsidR="009A7689" w:rsidRDefault="006811E5">
      <w:pPr>
        <w:rPr>
          <w:rFonts w:ascii="ＭＳ Ｐ明朝" w:eastAsia="ＭＳ Ｐ明朝" w:hAnsi="ＭＳ Ｐ明朝" w:cs="ＭＳ Ｐ明朝"/>
          <w:sz w:val="20"/>
          <w:szCs w:val="20"/>
        </w:rPr>
      </w:pPr>
      <w:r>
        <w:rPr>
          <w:rFonts w:ascii="ＭＳ Ｐ明朝" w:eastAsia="ＭＳ Ｐ明朝" w:hAnsi="ＭＳ Ｐ明朝" w:cs="ＭＳ Ｐ明朝"/>
          <w:sz w:val="20"/>
          <w:szCs w:val="20"/>
        </w:rPr>
        <w:t>報道関係者各位</w:t>
      </w:r>
    </w:p>
    <w:p w14:paraId="18A76850" w14:textId="77777777" w:rsidR="009A7689" w:rsidRDefault="006811E5">
      <w:pPr>
        <w:jc w:val="right"/>
        <w:rPr>
          <w:rFonts w:ascii="ＭＳ Ｐ明朝" w:eastAsia="ＭＳ Ｐ明朝" w:hAnsi="ＭＳ Ｐ明朝" w:cs="ＭＳ Ｐ明朝"/>
          <w:sz w:val="20"/>
          <w:szCs w:val="20"/>
        </w:rPr>
      </w:pPr>
      <w:r>
        <w:rPr>
          <w:rFonts w:ascii="ＭＳ Ｐ明朝" w:eastAsia="ＭＳ Ｐ明朝" w:hAnsi="ＭＳ Ｐ明朝" w:cs="ＭＳ Ｐ明朝"/>
          <w:sz w:val="20"/>
          <w:szCs w:val="20"/>
        </w:rPr>
        <w:t>ジョイポート淡路島株式会社</w:t>
      </w:r>
    </w:p>
    <w:p w14:paraId="69599383" w14:textId="77777777" w:rsidR="009A7689" w:rsidRDefault="006811E5">
      <w:pPr>
        <w:jc w:val="center"/>
        <w:rPr>
          <w:rFonts w:ascii="Gothic A1" w:eastAsia="Gothic A1" w:hAnsi="Gothic A1" w:cs="Gothic A1"/>
          <w:sz w:val="20"/>
          <w:szCs w:val="20"/>
        </w:rPr>
      </w:pPr>
      <w:r>
        <w:rPr>
          <w:rFonts w:ascii="Gothic A1" w:eastAsia="Gothic A1" w:hAnsi="Gothic A1" w:cs="Gothic A1"/>
          <w:sz w:val="20"/>
          <w:szCs w:val="20"/>
        </w:rPr>
        <w:t>============================================================</w:t>
      </w:r>
    </w:p>
    <w:p w14:paraId="2C7CE940" w14:textId="77777777" w:rsidR="009A7689" w:rsidRDefault="006811E5">
      <w:pPr>
        <w:jc w:val="center"/>
        <w:rPr>
          <w:rFonts w:ascii="ＭＳ Ｐ明朝" w:eastAsia="ＭＳ Ｐ明朝" w:hAnsi="ＭＳ Ｐ明朝" w:cs="ＭＳ Ｐ明朝"/>
          <w:sz w:val="36"/>
          <w:szCs w:val="36"/>
        </w:rPr>
      </w:pPr>
      <w:r>
        <w:rPr>
          <w:rFonts w:ascii="ＭＳ Ｐ明朝" w:eastAsia="ＭＳ Ｐ明朝" w:hAnsi="ＭＳ Ｐ明朝" w:cs="ＭＳ Ｐ明朝"/>
          <w:sz w:val="36"/>
          <w:szCs w:val="36"/>
        </w:rPr>
        <w:t>「クルーズ体験×地域の魅力」を発見!</w:t>
      </w:r>
    </w:p>
    <w:p w14:paraId="4F0CFBDD" w14:textId="77777777" w:rsidR="009A7689" w:rsidRDefault="006811E5">
      <w:pPr>
        <w:jc w:val="center"/>
        <w:rPr>
          <w:rFonts w:ascii="ＭＳ Ｐ明朝" w:eastAsia="ＭＳ Ｐ明朝" w:hAnsi="ＭＳ Ｐ明朝" w:cs="ＭＳ Ｐ明朝"/>
          <w:b/>
          <w:sz w:val="52"/>
          <w:szCs w:val="52"/>
        </w:rPr>
      </w:pPr>
      <w:r>
        <w:rPr>
          <w:rFonts w:ascii="ＭＳ Ｐ明朝" w:eastAsia="ＭＳ Ｐ明朝" w:hAnsi="ＭＳ Ｐ明朝" w:cs="ＭＳ Ｐ明朝"/>
          <w:b/>
          <w:sz w:val="52"/>
          <w:szCs w:val="52"/>
          <w:highlight w:val="white"/>
        </w:rPr>
        <w:t>クルージングツーリズムモニターツアー開催</w:t>
      </w:r>
    </w:p>
    <w:p w14:paraId="40272F4B" w14:textId="77777777" w:rsidR="009A7689" w:rsidRDefault="006811E5">
      <w:pPr>
        <w:jc w:val="center"/>
        <w:rPr>
          <w:rFonts w:ascii="ＭＳ Ｐ明朝" w:eastAsia="ＭＳ Ｐ明朝" w:hAnsi="ＭＳ Ｐ明朝" w:cs="ＭＳ Ｐ明朝"/>
          <w:sz w:val="36"/>
          <w:szCs w:val="36"/>
        </w:rPr>
      </w:pPr>
      <w:r>
        <w:rPr>
          <w:rFonts w:ascii="ＭＳ Ｐ明朝" w:eastAsia="ＭＳ Ｐ明朝" w:hAnsi="ＭＳ Ｐ明朝" w:cs="ＭＳ Ｐ明朝"/>
          <w:sz w:val="36"/>
          <w:szCs w:val="36"/>
        </w:rPr>
        <w:t>淡路島・うずしおクルーズ&amp;明石海峡大橋クルーズ</w:t>
      </w:r>
    </w:p>
    <w:p w14:paraId="3A4E1A33" w14:textId="77777777" w:rsidR="009A7689" w:rsidRDefault="006811E5">
      <w:pPr>
        <w:jc w:val="center"/>
        <w:rPr>
          <w:rFonts w:ascii="Gothic A1" w:eastAsia="Gothic A1" w:hAnsi="Gothic A1" w:cs="Gothic A1"/>
          <w:sz w:val="20"/>
          <w:szCs w:val="20"/>
        </w:rPr>
      </w:pPr>
      <w:r>
        <w:rPr>
          <w:rFonts w:ascii="Gothic A1" w:eastAsia="Gothic A1" w:hAnsi="Gothic A1" w:cs="Gothic A1"/>
          <w:sz w:val="20"/>
          <w:szCs w:val="20"/>
        </w:rPr>
        <w:t>============================================================</w:t>
      </w:r>
    </w:p>
    <w:p w14:paraId="614FFB14" w14:textId="77777777" w:rsidR="009A7689" w:rsidRDefault="006811E5">
      <w:pPr>
        <w:jc w:val="left"/>
        <w:rPr>
          <w:rFonts w:ascii="ＭＳ Ｐ明朝" w:eastAsia="ＭＳ Ｐ明朝" w:hAnsi="ＭＳ Ｐ明朝" w:cs="ＭＳ Ｐ明朝"/>
          <w:sz w:val="20"/>
          <w:szCs w:val="20"/>
          <w:highlight w:val="white"/>
        </w:rPr>
      </w:pPr>
      <w:r>
        <w:rPr>
          <w:rFonts w:ascii="ＭＳ Ｐ明朝" w:eastAsia="ＭＳ Ｐ明朝" w:hAnsi="ＭＳ Ｐ明朝" w:cs="ＭＳ Ｐ明朝"/>
          <w:sz w:val="20"/>
          <w:szCs w:val="20"/>
        </w:rPr>
        <w:t>「うずしおクルーズ」「明石海峡大橋クルーズ」を運営するジョイポート淡路島株式会社(所在地:兵庫県南あわじ市福良、代表取締役:鎌田勝義)</w:t>
      </w:r>
      <w:r>
        <w:rPr>
          <w:rFonts w:ascii="ＭＳ Ｐ明朝" w:eastAsia="ＭＳ Ｐ明朝" w:hAnsi="ＭＳ Ｐ明朝" w:cs="ＭＳ Ｐ明朝"/>
          <w:sz w:val="20"/>
          <w:szCs w:val="20"/>
          <w:highlight w:val="white"/>
        </w:rPr>
        <w:t>では、淡路島におけるクルージングツーリズムのさらなる促進のため、「福良港と岩屋港エリア」をベースとしたクルージングツーリズムモニターツアーを開催します。</w:t>
      </w:r>
    </w:p>
    <w:p w14:paraId="54602553" w14:textId="77777777" w:rsidR="009A7689" w:rsidRDefault="009A7689">
      <w:pPr>
        <w:jc w:val="left"/>
        <w:rPr>
          <w:rFonts w:ascii="ＭＳ Ｐ明朝" w:eastAsia="ＭＳ Ｐ明朝" w:hAnsi="ＭＳ Ｐ明朝" w:cs="ＭＳ Ｐ明朝"/>
          <w:sz w:val="20"/>
          <w:szCs w:val="20"/>
          <w:highlight w:val="white"/>
        </w:rPr>
      </w:pPr>
    </w:p>
    <w:p w14:paraId="0784D30C" w14:textId="77777777" w:rsidR="009A7689" w:rsidRDefault="006811E5">
      <w:pPr>
        <w:jc w:val="left"/>
        <w:rPr>
          <w:rFonts w:ascii="ＭＳ Ｐ明朝" w:eastAsia="ＭＳ Ｐ明朝" w:hAnsi="ＭＳ Ｐ明朝" w:cs="ＭＳ Ｐ明朝"/>
          <w:sz w:val="20"/>
          <w:szCs w:val="20"/>
          <w:highlight w:val="white"/>
        </w:rPr>
      </w:pPr>
      <w:r>
        <w:rPr>
          <w:rFonts w:ascii="ＭＳ Ｐ明朝" w:eastAsia="ＭＳ Ｐ明朝" w:hAnsi="ＭＳ Ｐ明朝" w:cs="ＭＳ Ｐ明朝"/>
          <w:sz w:val="20"/>
          <w:szCs w:val="20"/>
          <w:highlight w:val="white"/>
        </w:rPr>
        <w:t>■企画背景</w:t>
      </w:r>
    </w:p>
    <w:p w14:paraId="0DA12A6F" w14:textId="77777777" w:rsidR="009A7689" w:rsidRDefault="006811E5">
      <w:pPr>
        <w:jc w:val="left"/>
        <w:rPr>
          <w:rFonts w:ascii="ＭＳ Ｐ明朝" w:eastAsia="ＭＳ Ｐ明朝" w:hAnsi="ＭＳ Ｐ明朝" w:cs="ＭＳ Ｐ明朝"/>
          <w:sz w:val="20"/>
          <w:szCs w:val="20"/>
          <w:highlight w:val="white"/>
        </w:rPr>
      </w:pPr>
      <w:r>
        <w:rPr>
          <w:rFonts w:ascii="ＭＳ Ｐ明朝" w:eastAsia="ＭＳ Ｐ明朝" w:hAnsi="ＭＳ Ｐ明朝" w:cs="ＭＳ Ｐ明朝"/>
          <w:sz w:val="20"/>
          <w:szCs w:val="20"/>
          <w:highlight w:val="white"/>
        </w:rPr>
        <w:t>神戸市と明石市の宿泊施設及び淡路島内の宿泊・観光施設のスタッフを対象に、うずしおクルーズを中心とした「福良港エリア」と、明石海峡大橋クルーズを中心とした「岩屋港エリア」での観光体験をしていただき、観光資源の創出と各施設において観光客にとって有益な情報を発信してもらい、地域との交流人口を増やすことを目指し、延いては地域経済活性化を期待し企画しました。開催終了後は当ツアーの効果検証を行い、ツアー内容のブラッシュアップを図ることで継続的に実施できるような体制を構築してまいります。</w:t>
      </w:r>
    </w:p>
    <w:p w14:paraId="7AE5AB34" w14:textId="77777777" w:rsidR="009A7689" w:rsidRDefault="009A7689">
      <w:pPr>
        <w:jc w:val="left"/>
        <w:rPr>
          <w:rFonts w:ascii="ＭＳ Ｐ明朝" w:eastAsia="ＭＳ Ｐ明朝" w:hAnsi="ＭＳ Ｐ明朝" w:cs="ＭＳ Ｐ明朝"/>
          <w:sz w:val="20"/>
          <w:szCs w:val="20"/>
          <w:highlight w:val="white"/>
        </w:rPr>
      </w:pPr>
    </w:p>
    <w:p w14:paraId="57E5E3A6" w14:textId="77777777" w:rsidR="009A7689" w:rsidRDefault="006811E5">
      <w:pPr>
        <w:jc w:val="left"/>
        <w:rPr>
          <w:rFonts w:ascii="ＭＳ Ｐ明朝" w:eastAsia="ＭＳ Ｐ明朝" w:hAnsi="ＭＳ Ｐ明朝" w:cs="ＭＳ Ｐ明朝"/>
          <w:sz w:val="20"/>
          <w:szCs w:val="20"/>
          <w:highlight w:val="white"/>
        </w:rPr>
      </w:pPr>
      <w:r>
        <w:rPr>
          <w:rFonts w:ascii="ＭＳ Ｐ明朝" w:eastAsia="ＭＳ Ｐ明朝" w:hAnsi="ＭＳ Ｐ明朝" w:cs="ＭＳ Ｐ明朝"/>
          <w:sz w:val="20"/>
          <w:szCs w:val="20"/>
          <w:highlight w:val="white"/>
        </w:rPr>
        <w:t>■モニターツアー概要</w:t>
      </w:r>
    </w:p>
    <w:p w14:paraId="295B3797" w14:textId="77777777" w:rsidR="009A7689" w:rsidRDefault="006811E5">
      <w:pPr>
        <w:jc w:val="left"/>
        <w:rPr>
          <w:rFonts w:ascii="ＭＳ Ｐ明朝" w:eastAsia="ＭＳ Ｐ明朝" w:hAnsi="ＭＳ Ｐ明朝" w:cs="ＭＳ Ｐ明朝"/>
          <w:sz w:val="20"/>
          <w:szCs w:val="20"/>
          <w:highlight w:val="white"/>
          <w:u w:val="single"/>
        </w:rPr>
      </w:pPr>
      <w:r>
        <w:rPr>
          <w:rFonts w:ascii="ＭＳ Ｐ明朝" w:eastAsia="ＭＳ Ｐ明朝" w:hAnsi="ＭＳ Ｐ明朝" w:cs="ＭＳ Ｐ明朝"/>
          <w:sz w:val="20"/>
          <w:szCs w:val="20"/>
          <w:highlight w:val="white"/>
          <w:u w:val="single"/>
        </w:rPr>
        <w:t>「福良港エリア・うずしおクルーズコース」</w:t>
      </w:r>
    </w:p>
    <w:p w14:paraId="2B705EFE" w14:textId="77777777" w:rsidR="009A7689" w:rsidRDefault="006811E5">
      <w:pPr>
        <w:jc w:val="left"/>
        <w:rPr>
          <w:rFonts w:ascii="ＭＳ Ｐ明朝" w:eastAsia="ＭＳ Ｐ明朝" w:hAnsi="ＭＳ Ｐ明朝" w:cs="ＭＳ Ｐ明朝"/>
          <w:sz w:val="20"/>
          <w:szCs w:val="20"/>
          <w:highlight w:val="white"/>
        </w:rPr>
      </w:pPr>
      <w:r>
        <w:rPr>
          <w:rFonts w:ascii="ＭＳ Ｐ明朝" w:eastAsia="ＭＳ Ｐ明朝" w:hAnsi="ＭＳ Ｐ明朝" w:cs="ＭＳ Ｐ明朝"/>
          <w:sz w:val="20"/>
          <w:szCs w:val="20"/>
          <w:highlight w:val="white"/>
        </w:rPr>
        <w:t>開催日：2022年10月11日(火)　 10時30分～16時00分、11月10日(木) 　9時30分～15時00分</w:t>
      </w:r>
    </w:p>
    <w:p w14:paraId="10F90686" w14:textId="77777777" w:rsidR="009A7689" w:rsidRDefault="006811E5">
      <w:pPr>
        <w:jc w:val="left"/>
        <w:rPr>
          <w:rFonts w:ascii="ＭＳ Ｐ明朝" w:eastAsia="ＭＳ Ｐ明朝" w:hAnsi="ＭＳ Ｐ明朝" w:cs="ＭＳ Ｐ明朝"/>
          <w:sz w:val="20"/>
          <w:szCs w:val="20"/>
          <w:highlight w:val="white"/>
        </w:rPr>
      </w:pPr>
      <w:r>
        <w:rPr>
          <w:rFonts w:ascii="ＭＳ Ｐ明朝" w:eastAsia="ＭＳ Ｐ明朝" w:hAnsi="ＭＳ Ｐ明朝" w:cs="ＭＳ Ｐ明朝"/>
          <w:sz w:val="20"/>
          <w:szCs w:val="20"/>
          <w:highlight w:val="white"/>
        </w:rPr>
        <w:t>場所：南あわじ市福良港うずしおドームなないろ館（道の駅福良）</w:t>
      </w:r>
    </w:p>
    <w:p w14:paraId="3C7C0AC3" w14:textId="77777777" w:rsidR="009A7689" w:rsidRDefault="006811E5">
      <w:pPr>
        <w:jc w:val="left"/>
        <w:rPr>
          <w:rFonts w:ascii="ＭＳ Ｐ明朝" w:eastAsia="ＭＳ Ｐ明朝" w:hAnsi="ＭＳ Ｐ明朝" w:cs="ＭＳ Ｐ明朝"/>
          <w:sz w:val="20"/>
          <w:szCs w:val="20"/>
          <w:highlight w:val="white"/>
        </w:rPr>
      </w:pPr>
      <w:r>
        <w:rPr>
          <w:rFonts w:ascii="ＭＳ Ｐ明朝" w:eastAsia="ＭＳ Ｐ明朝" w:hAnsi="ＭＳ Ｐ明朝" w:cs="ＭＳ Ｐ明朝"/>
          <w:sz w:val="20"/>
          <w:szCs w:val="20"/>
          <w:highlight w:val="white"/>
        </w:rPr>
        <w:t>内容：うずしおクルーズ乗船、淡路人形座観賞、チャレンジモール福良CAP昼食＆スイーツ、福良港周辺で食べ歩き＆まち歩き</w:t>
      </w:r>
    </w:p>
    <w:p w14:paraId="7DB5AAA3" w14:textId="77777777" w:rsidR="009A7689" w:rsidRDefault="009A7689">
      <w:pPr>
        <w:jc w:val="left"/>
        <w:rPr>
          <w:rFonts w:ascii="ＭＳ Ｐ明朝" w:eastAsia="ＭＳ Ｐ明朝" w:hAnsi="ＭＳ Ｐ明朝" w:cs="ＭＳ Ｐ明朝"/>
          <w:sz w:val="20"/>
          <w:szCs w:val="20"/>
          <w:highlight w:val="white"/>
        </w:rPr>
      </w:pPr>
    </w:p>
    <w:p w14:paraId="3D601A37" w14:textId="77777777" w:rsidR="009A7689" w:rsidRDefault="006811E5">
      <w:pPr>
        <w:jc w:val="left"/>
        <w:rPr>
          <w:rFonts w:ascii="ＭＳ Ｐ明朝" w:eastAsia="ＭＳ Ｐ明朝" w:hAnsi="ＭＳ Ｐ明朝" w:cs="ＭＳ Ｐ明朝"/>
          <w:sz w:val="20"/>
          <w:szCs w:val="20"/>
          <w:highlight w:val="white"/>
          <w:u w:val="single"/>
        </w:rPr>
      </w:pPr>
      <w:r>
        <w:rPr>
          <w:rFonts w:ascii="ＭＳ Ｐ明朝" w:eastAsia="ＭＳ Ｐ明朝" w:hAnsi="ＭＳ Ｐ明朝" w:cs="ＭＳ Ｐ明朝"/>
          <w:sz w:val="20"/>
          <w:szCs w:val="20"/>
          <w:highlight w:val="white"/>
          <w:u w:val="single"/>
        </w:rPr>
        <w:t>「岩屋港エリア・明石海峡大橋クルーズコース」</w:t>
      </w:r>
    </w:p>
    <w:p w14:paraId="2ADA7225" w14:textId="77777777" w:rsidR="009A7689" w:rsidRDefault="006811E5">
      <w:pPr>
        <w:jc w:val="left"/>
        <w:rPr>
          <w:rFonts w:ascii="ＭＳ Ｐ明朝" w:eastAsia="ＭＳ Ｐ明朝" w:hAnsi="ＭＳ Ｐ明朝" w:cs="ＭＳ Ｐ明朝"/>
          <w:sz w:val="20"/>
          <w:szCs w:val="20"/>
          <w:highlight w:val="white"/>
        </w:rPr>
      </w:pPr>
      <w:r>
        <w:rPr>
          <w:rFonts w:ascii="ＭＳ Ｐ明朝" w:eastAsia="ＭＳ Ｐ明朝" w:hAnsi="ＭＳ Ｐ明朝" w:cs="ＭＳ Ｐ明朝"/>
          <w:sz w:val="20"/>
          <w:szCs w:val="20"/>
          <w:highlight w:val="white"/>
        </w:rPr>
        <w:t>日時：2022年10月11日(火)、11月15日(火)  10時30分～16時00分</w:t>
      </w:r>
    </w:p>
    <w:p w14:paraId="1959B7D5" w14:textId="77777777" w:rsidR="009A7689" w:rsidRDefault="006811E5">
      <w:pPr>
        <w:jc w:val="left"/>
        <w:rPr>
          <w:rFonts w:ascii="ＭＳ Ｐ明朝" w:eastAsia="ＭＳ Ｐ明朝" w:hAnsi="ＭＳ Ｐ明朝" w:cs="ＭＳ Ｐ明朝"/>
          <w:sz w:val="20"/>
          <w:szCs w:val="20"/>
          <w:highlight w:val="white"/>
        </w:rPr>
      </w:pPr>
      <w:r>
        <w:rPr>
          <w:rFonts w:ascii="ＭＳ Ｐ明朝" w:eastAsia="ＭＳ Ｐ明朝" w:hAnsi="ＭＳ Ｐ明朝" w:cs="ＭＳ Ｐ明朝"/>
          <w:sz w:val="20"/>
          <w:szCs w:val="20"/>
          <w:highlight w:val="white"/>
        </w:rPr>
        <w:t>場所：淡路市岩屋1414-3（岩屋港）</w:t>
      </w:r>
    </w:p>
    <w:p w14:paraId="21EE174F" w14:textId="77777777" w:rsidR="009A7689" w:rsidRDefault="006811E5">
      <w:pPr>
        <w:jc w:val="left"/>
        <w:rPr>
          <w:rFonts w:ascii="ＭＳ Ｐ明朝" w:eastAsia="ＭＳ Ｐ明朝" w:hAnsi="ＭＳ Ｐ明朝" w:cs="ＭＳ Ｐ明朝"/>
          <w:sz w:val="20"/>
          <w:szCs w:val="20"/>
          <w:highlight w:val="white"/>
        </w:rPr>
      </w:pPr>
      <w:r>
        <w:rPr>
          <w:rFonts w:ascii="ＭＳ Ｐ明朝" w:eastAsia="ＭＳ Ｐ明朝" w:hAnsi="ＭＳ Ｐ明朝" w:cs="ＭＳ Ｐ明朝"/>
          <w:sz w:val="20"/>
          <w:szCs w:val="20"/>
          <w:highlight w:val="white"/>
        </w:rPr>
        <w:t>内容：明石海峡大橋クルーズ乗船、淡路タコステ昼食、岩屋商店街、道の駅あわじで食べ歩き＆まち歩き</w:t>
      </w:r>
    </w:p>
    <w:p w14:paraId="4600FCA1" w14:textId="77777777" w:rsidR="009A7689" w:rsidRDefault="009A7689">
      <w:pPr>
        <w:jc w:val="left"/>
        <w:rPr>
          <w:rFonts w:ascii="ＭＳ Ｐ明朝" w:eastAsia="ＭＳ Ｐ明朝" w:hAnsi="ＭＳ Ｐ明朝" w:cs="ＭＳ Ｐ明朝"/>
          <w:sz w:val="20"/>
          <w:szCs w:val="20"/>
          <w:highlight w:val="white"/>
        </w:rPr>
      </w:pPr>
    </w:p>
    <w:p w14:paraId="2EE8788B" w14:textId="77777777" w:rsidR="009A7689" w:rsidRDefault="006811E5">
      <w:pPr>
        <w:jc w:val="left"/>
        <w:rPr>
          <w:rFonts w:ascii="ＭＳ Ｐ明朝" w:eastAsia="ＭＳ Ｐ明朝" w:hAnsi="ＭＳ Ｐ明朝" w:cs="ＭＳ Ｐ明朝"/>
          <w:sz w:val="20"/>
          <w:szCs w:val="20"/>
          <w:highlight w:val="white"/>
        </w:rPr>
      </w:pPr>
      <w:r>
        <w:rPr>
          <w:rFonts w:ascii="ＭＳ Ｐ明朝" w:eastAsia="ＭＳ Ｐ明朝" w:hAnsi="ＭＳ Ｐ明朝" w:cs="ＭＳ Ｐ明朝"/>
          <w:sz w:val="20"/>
          <w:szCs w:val="20"/>
          <w:highlight w:val="white"/>
        </w:rPr>
        <w:t>参加料：無料</w:t>
      </w:r>
    </w:p>
    <w:p w14:paraId="27652DFC" w14:textId="77777777" w:rsidR="009A7689" w:rsidRDefault="006811E5">
      <w:pPr>
        <w:jc w:val="left"/>
        <w:rPr>
          <w:rFonts w:ascii="ＭＳ Ｐ明朝" w:eastAsia="ＭＳ Ｐ明朝" w:hAnsi="ＭＳ Ｐ明朝" w:cs="ＭＳ Ｐ明朝"/>
          <w:sz w:val="20"/>
          <w:szCs w:val="20"/>
          <w:highlight w:val="white"/>
        </w:rPr>
      </w:pPr>
      <w:r>
        <w:rPr>
          <w:rFonts w:ascii="ＭＳ Ｐ明朝" w:eastAsia="ＭＳ Ｐ明朝" w:hAnsi="ＭＳ Ｐ明朝" w:cs="ＭＳ Ｐ明朝"/>
          <w:sz w:val="20"/>
          <w:szCs w:val="20"/>
          <w:highlight w:val="white"/>
        </w:rPr>
        <w:t>募集定員：各日程30名様</w:t>
      </w:r>
    </w:p>
    <w:p w14:paraId="6FA1ECF1" w14:textId="77777777" w:rsidR="009A7689" w:rsidRDefault="009A7689">
      <w:pPr>
        <w:jc w:val="left"/>
        <w:rPr>
          <w:rFonts w:ascii="ＭＳ Ｐ明朝" w:eastAsia="ＭＳ Ｐ明朝" w:hAnsi="ＭＳ Ｐ明朝" w:cs="ＭＳ Ｐ明朝"/>
          <w:sz w:val="20"/>
          <w:szCs w:val="20"/>
          <w:highlight w:val="white"/>
        </w:rPr>
      </w:pPr>
    </w:p>
    <w:p w14:paraId="320BD5EF" w14:textId="482FAF5F" w:rsidR="009A7689" w:rsidRDefault="006811E5">
      <w:pPr>
        <w:jc w:val="left"/>
        <w:rPr>
          <w:rFonts w:ascii="ＭＳ Ｐ明朝" w:eastAsia="ＭＳ Ｐ明朝" w:hAnsi="ＭＳ Ｐ明朝" w:cs="ＭＳ Ｐ明朝"/>
          <w:sz w:val="20"/>
          <w:szCs w:val="20"/>
        </w:rPr>
      </w:pPr>
      <w:r>
        <w:rPr>
          <w:rFonts w:ascii="ＭＳ Ｐ明朝" w:eastAsia="ＭＳ Ｐ明朝" w:hAnsi="ＭＳ Ｐ明朝" w:cs="ＭＳ Ｐ明朝"/>
          <w:sz w:val="20"/>
          <w:szCs w:val="20"/>
        </w:rPr>
        <w:t>■モニターツアー参加条件</w:t>
      </w:r>
    </w:p>
    <w:p w14:paraId="0B1AF962" w14:textId="77777777" w:rsidR="009A7689" w:rsidRDefault="006811E5">
      <w:pPr>
        <w:jc w:val="left"/>
        <w:rPr>
          <w:rFonts w:ascii="ＭＳ Ｐ明朝" w:eastAsia="ＭＳ Ｐ明朝" w:hAnsi="ＭＳ Ｐ明朝" w:cs="ＭＳ Ｐ明朝"/>
          <w:sz w:val="20"/>
          <w:szCs w:val="20"/>
        </w:rPr>
      </w:pPr>
      <w:r>
        <w:rPr>
          <w:rFonts w:ascii="ＭＳ Ｐ明朝" w:eastAsia="ＭＳ Ｐ明朝" w:hAnsi="ＭＳ Ｐ明朝" w:cs="ＭＳ Ｐ明朝"/>
          <w:sz w:val="20"/>
          <w:szCs w:val="20"/>
        </w:rPr>
        <w:t>・神戸市と明石市の宿泊施設及び淡路島内の宿泊観光施設のスタッフ。</w:t>
      </w:r>
    </w:p>
    <w:p w14:paraId="24DDE9FD" w14:textId="477A67CD" w:rsidR="009A7689" w:rsidRDefault="006811E5">
      <w:pPr>
        <w:jc w:val="left"/>
        <w:rPr>
          <w:rFonts w:ascii="ＭＳ Ｐ明朝" w:eastAsia="ＭＳ Ｐ明朝" w:hAnsi="ＭＳ Ｐ明朝" w:cs="ＭＳ Ｐ明朝"/>
          <w:sz w:val="20"/>
          <w:szCs w:val="20"/>
        </w:rPr>
      </w:pPr>
      <w:r>
        <w:rPr>
          <w:rFonts w:ascii="ＭＳ Ｐ明朝" w:eastAsia="ＭＳ Ｐ明朝" w:hAnsi="ＭＳ Ｐ明朝" w:cs="ＭＳ Ｐ明朝"/>
          <w:sz w:val="20"/>
          <w:szCs w:val="20"/>
        </w:rPr>
        <w:t>・ご参加いただくにあたり、その様子を取材や撮影をさせていただきます。取材時の写真、インタビューコメントな</w:t>
      </w:r>
      <w:r w:rsidR="0018247D">
        <w:rPr>
          <w:rFonts w:ascii="ＭＳ Ｐ明朝" w:eastAsia="ＭＳ Ｐ明朝" w:hAnsi="ＭＳ Ｐ明朝" w:cs="ＭＳ Ｐ明朝" w:hint="eastAsia"/>
          <w:sz w:val="20"/>
          <w:szCs w:val="20"/>
        </w:rPr>
        <w:t>ど</w:t>
      </w:r>
      <w:r>
        <w:rPr>
          <w:rFonts w:ascii="ＭＳ Ｐ明朝" w:eastAsia="ＭＳ Ｐ明朝" w:hAnsi="ＭＳ Ｐ明朝" w:cs="ＭＳ Ｐ明朝"/>
          <w:sz w:val="20"/>
          <w:szCs w:val="20"/>
        </w:rPr>
        <w:t>は関係各社のWEBサイトやSNS等で紹介、PR素材としての二次利用させていただく場合があります。</w:t>
      </w:r>
    </w:p>
    <w:p w14:paraId="70664A07" w14:textId="77777777" w:rsidR="009A7689" w:rsidRDefault="006811E5">
      <w:pPr>
        <w:jc w:val="left"/>
        <w:rPr>
          <w:rFonts w:ascii="ＭＳ Ｐ明朝" w:eastAsia="ＭＳ Ｐ明朝" w:hAnsi="ＭＳ Ｐ明朝" w:cs="ＭＳ Ｐ明朝"/>
          <w:sz w:val="20"/>
          <w:szCs w:val="20"/>
        </w:rPr>
      </w:pPr>
      <w:r>
        <w:rPr>
          <w:rFonts w:ascii="ＭＳ Ｐ明朝" w:eastAsia="ＭＳ Ｐ明朝" w:hAnsi="ＭＳ Ｐ明朝" w:cs="ＭＳ Ｐ明朝"/>
          <w:sz w:val="20"/>
          <w:szCs w:val="20"/>
        </w:rPr>
        <w:t>・終了後に実施されるアンケートへの回答をお願いいたします。</w:t>
      </w:r>
    </w:p>
    <w:p w14:paraId="1F32D473" w14:textId="77777777" w:rsidR="009A7689" w:rsidRDefault="006811E5">
      <w:pPr>
        <w:jc w:val="left"/>
        <w:rPr>
          <w:rFonts w:ascii="ＭＳ Ｐ明朝" w:eastAsia="ＭＳ Ｐ明朝" w:hAnsi="ＭＳ Ｐ明朝" w:cs="ＭＳ Ｐ明朝"/>
          <w:sz w:val="20"/>
          <w:szCs w:val="20"/>
        </w:rPr>
      </w:pPr>
      <w:r>
        <w:rPr>
          <w:rFonts w:ascii="ＭＳ Ｐ明朝" w:eastAsia="ＭＳ Ｐ明朝" w:hAnsi="ＭＳ Ｐ明朝" w:cs="ＭＳ Ｐ明朝"/>
          <w:sz w:val="20"/>
          <w:szCs w:val="20"/>
        </w:rPr>
        <w:t>・健康上の心配がない方に限らせて頂きます。</w:t>
      </w:r>
    </w:p>
    <w:p w14:paraId="7C0CF473" w14:textId="77777777" w:rsidR="009A7689" w:rsidRDefault="006811E5">
      <w:pPr>
        <w:jc w:val="left"/>
        <w:rPr>
          <w:rFonts w:ascii="ＭＳ Ｐ明朝" w:eastAsia="ＭＳ Ｐ明朝" w:hAnsi="ＭＳ Ｐ明朝" w:cs="ＭＳ Ｐ明朝"/>
          <w:sz w:val="20"/>
          <w:szCs w:val="20"/>
        </w:rPr>
      </w:pPr>
      <w:r>
        <w:rPr>
          <w:rFonts w:ascii="ＭＳ Ｐ明朝" w:eastAsia="ＭＳ Ｐ明朝" w:hAnsi="ＭＳ Ｐ明朝" w:cs="ＭＳ Ｐ明朝"/>
          <w:sz w:val="20"/>
          <w:szCs w:val="20"/>
        </w:rPr>
        <w:t>・アレルギー等でお召し上がりになれない食材がございましたらお申込時にお聞かせください。</w:t>
      </w:r>
    </w:p>
    <w:p w14:paraId="180AD438" w14:textId="77777777" w:rsidR="009A7689" w:rsidRDefault="009A7689">
      <w:pPr>
        <w:jc w:val="left"/>
        <w:rPr>
          <w:rFonts w:ascii="ＭＳ Ｐ明朝" w:eastAsia="ＭＳ Ｐ明朝" w:hAnsi="ＭＳ Ｐ明朝" w:cs="ＭＳ Ｐ明朝"/>
          <w:sz w:val="20"/>
          <w:szCs w:val="20"/>
        </w:rPr>
      </w:pPr>
    </w:p>
    <w:p w14:paraId="727C264F" w14:textId="77777777" w:rsidR="009A7689" w:rsidRDefault="006811E5">
      <w:pPr>
        <w:jc w:val="left"/>
        <w:rPr>
          <w:rFonts w:ascii="ＭＳ Ｐ明朝" w:eastAsia="ＭＳ Ｐ明朝" w:hAnsi="ＭＳ Ｐ明朝" w:cs="ＭＳ Ｐ明朝"/>
          <w:sz w:val="20"/>
          <w:szCs w:val="20"/>
          <w:highlight w:val="white"/>
        </w:rPr>
      </w:pPr>
      <w:r>
        <w:rPr>
          <w:rFonts w:ascii="ＭＳ Ｐ明朝" w:eastAsia="ＭＳ Ｐ明朝" w:hAnsi="ＭＳ Ｐ明朝" w:cs="ＭＳ Ｐ明朝"/>
          <w:sz w:val="20"/>
          <w:szCs w:val="20"/>
          <w:highlight w:val="white"/>
        </w:rPr>
        <w:t>■ご予約・行程詳細</w:t>
      </w:r>
    </w:p>
    <w:p w14:paraId="1FD686DC" w14:textId="77777777" w:rsidR="009A7689" w:rsidRDefault="006811E5">
      <w:pPr>
        <w:jc w:val="left"/>
        <w:rPr>
          <w:rFonts w:ascii="ＭＳ Ｐ明朝" w:eastAsia="ＭＳ Ｐ明朝" w:hAnsi="ＭＳ Ｐ明朝" w:cs="ＭＳ Ｐ明朝"/>
          <w:sz w:val="20"/>
          <w:szCs w:val="20"/>
          <w:highlight w:val="white"/>
        </w:rPr>
      </w:pPr>
      <w:r>
        <w:rPr>
          <w:rFonts w:ascii="ＭＳ Ｐ明朝" w:eastAsia="ＭＳ Ｐ明朝" w:hAnsi="ＭＳ Ｐ明朝" w:cs="ＭＳ Ｐ明朝"/>
          <w:sz w:val="20"/>
          <w:szCs w:val="20"/>
          <w:highlight w:val="white"/>
        </w:rPr>
        <w:t>WEBから（ご希望のコースの二次元バーコードを読み取り、お申込みください）</w:t>
      </w:r>
    </w:p>
    <w:p w14:paraId="0400579A" w14:textId="77777777" w:rsidR="009A7689" w:rsidRDefault="006811E5">
      <w:pPr>
        <w:jc w:val="left"/>
        <w:rPr>
          <w:rFonts w:ascii="ＭＳ Ｐ明朝" w:eastAsia="ＭＳ Ｐ明朝" w:hAnsi="ＭＳ Ｐ明朝" w:cs="ＭＳ Ｐ明朝"/>
          <w:sz w:val="20"/>
          <w:szCs w:val="20"/>
          <w:highlight w:val="white"/>
        </w:rPr>
      </w:pPr>
      <w:r>
        <w:rPr>
          <w:rFonts w:ascii="ＭＳ Ｐ明朝" w:eastAsia="ＭＳ Ｐ明朝" w:hAnsi="ＭＳ Ｐ明朝" w:cs="ＭＳ Ｐ明朝"/>
          <w:sz w:val="20"/>
          <w:szCs w:val="20"/>
          <w:highlight w:val="white"/>
        </w:rPr>
        <w:t>募集締切：開催日の3日前まで</w:t>
      </w:r>
    </w:p>
    <w:tbl>
      <w:tblPr>
        <w:tblStyle w:val="af2"/>
        <w:tblW w:w="3735"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867"/>
        <w:gridCol w:w="1868"/>
      </w:tblGrid>
      <w:tr w:rsidR="009A7689" w14:paraId="57F125BA" w14:textId="77777777">
        <w:trPr>
          <w:trHeight w:val="1363"/>
        </w:trPr>
        <w:tc>
          <w:tcPr>
            <w:tcW w:w="1867" w:type="dxa"/>
            <w:shd w:val="clear" w:color="auto" w:fill="auto"/>
            <w:tcMar>
              <w:top w:w="100" w:type="dxa"/>
              <w:left w:w="100" w:type="dxa"/>
              <w:bottom w:w="100" w:type="dxa"/>
              <w:right w:w="100" w:type="dxa"/>
            </w:tcMar>
          </w:tcPr>
          <w:p w14:paraId="1C2D72D5" w14:textId="77777777" w:rsidR="009A7689" w:rsidRDefault="006811E5">
            <w:pPr>
              <w:jc w:val="center"/>
              <w:rPr>
                <w:rFonts w:ascii="ＭＳ Ｐ明朝" w:eastAsia="ＭＳ Ｐ明朝" w:hAnsi="ＭＳ Ｐ明朝" w:cs="ＭＳ Ｐ明朝"/>
                <w:sz w:val="20"/>
                <w:szCs w:val="20"/>
                <w:highlight w:val="white"/>
              </w:rPr>
            </w:pPr>
            <w:r>
              <w:rPr>
                <w:rFonts w:ascii="ＭＳ Ｐ明朝" w:eastAsia="ＭＳ Ｐ明朝" w:hAnsi="ＭＳ Ｐ明朝" w:cs="ＭＳ Ｐ明朝"/>
                <w:noProof/>
                <w:sz w:val="20"/>
                <w:szCs w:val="20"/>
                <w:highlight w:val="white"/>
              </w:rPr>
              <w:drawing>
                <wp:inline distT="0" distB="0" distL="0" distR="0" wp14:anchorId="341E2664" wp14:editId="03B397E2">
                  <wp:extent cx="709200" cy="791426"/>
                  <wp:effectExtent l="0" t="0" r="0" b="0"/>
                  <wp:docPr id="2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5"/>
                          <a:srcRect/>
                          <a:stretch>
                            <a:fillRect/>
                          </a:stretch>
                        </pic:blipFill>
                        <pic:spPr>
                          <a:xfrm>
                            <a:off x="0" y="0"/>
                            <a:ext cx="709200" cy="791426"/>
                          </a:xfrm>
                          <a:prstGeom prst="rect">
                            <a:avLst/>
                          </a:prstGeom>
                          <a:ln/>
                        </pic:spPr>
                      </pic:pic>
                    </a:graphicData>
                  </a:graphic>
                </wp:inline>
              </w:drawing>
            </w:r>
          </w:p>
        </w:tc>
        <w:tc>
          <w:tcPr>
            <w:tcW w:w="1868" w:type="dxa"/>
            <w:shd w:val="clear" w:color="auto" w:fill="auto"/>
            <w:tcMar>
              <w:top w:w="100" w:type="dxa"/>
              <w:left w:w="100" w:type="dxa"/>
              <w:bottom w:w="100" w:type="dxa"/>
              <w:right w:w="100" w:type="dxa"/>
            </w:tcMar>
          </w:tcPr>
          <w:p w14:paraId="169B1E96" w14:textId="77777777" w:rsidR="009A7689" w:rsidRDefault="006811E5">
            <w:pPr>
              <w:pBdr>
                <w:top w:val="nil"/>
                <w:left w:val="nil"/>
                <w:bottom w:val="nil"/>
                <w:right w:val="nil"/>
                <w:between w:val="nil"/>
              </w:pBdr>
              <w:jc w:val="center"/>
              <w:rPr>
                <w:rFonts w:ascii="ＭＳ Ｐ明朝" w:eastAsia="ＭＳ Ｐ明朝" w:hAnsi="ＭＳ Ｐ明朝" w:cs="ＭＳ Ｐ明朝"/>
                <w:sz w:val="20"/>
                <w:szCs w:val="20"/>
                <w:highlight w:val="white"/>
              </w:rPr>
            </w:pPr>
            <w:r>
              <w:rPr>
                <w:rFonts w:ascii="ＭＳ Ｐ明朝" w:eastAsia="ＭＳ Ｐ明朝" w:hAnsi="ＭＳ Ｐ明朝" w:cs="ＭＳ Ｐ明朝"/>
                <w:noProof/>
                <w:sz w:val="20"/>
                <w:szCs w:val="20"/>
                <w:highlight w:val="white"/>
              </w:rPr>
              <w:drawing>
                <wp:inline distT="0" distB="0" distL="0" distR="0" wp14:anchorId="1BD66C81" wp14:editId="0C0D5B92">
                  <wp:extent cx="709200" cy="781148"/>
                  <wp:effectExtent l="0" t="0" r="0" b="0"/>
                  <wp:docPr id="2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6"/>
                          <a:srcRect/>
                          <a:stretch>
                            <a:fillRect/>
                          </a:stretch>
                        </pic:blipFill>
                        <pic:spPr>
                          <a:xfrm>
                            <a:off x="0" y="0"/>
                            <a:ext cx="709200" cy="781148"/>
                          </a:xfrm>
                          <a:prstGeom prst="rect">
                            <a:avLst/>
                          </a:prstGeom>
                          <a:ln/>
                        </pic:spPr>
                      </pic:pic>
                    </a:graphicData>
                  </a:graphic>
                </wp:inline>
              </w:drawing>
            </w:r>
          </w:p>
        </w:tc>
      </w:tr>
    </w:tbl>
    <w:p w14:paraId="5941241D" w14:textId="77777777" w:rsidR="009A7689" w:rsidRDefault="006811E5">
      <w:pPr>
        <w:jc w:val="left"/>
        <w:rPr>
          <w:rFonts w:ascii="ＭＳ Ｐ明朝" w:eastAsia="ＭＳ Ｐ明朝" w:hAnsi="ＭＳ Ｐ明朝" w:cs="ＭＳ Ｐ明朝"/>
          <w:sz w:val="20"/>
          <w:szCs w:val="20"/>
        </w:rPr>
      </w:pPr>
      <w:r>
        <w:rPr>
          <w:rFonts w:ascii="ＭＳ Ｐ明朝" w:eastAsia="ＭＳ Ｐ明朝" w:hAnsi="ＭＳ Ｐ明朝" w:cs="ＭＳ Ｐ明朝"/>
          <w:sz w:val="20"/>
          <w:szCs w:val="20"/>
        </w:rPr>
        <w:t>※二次元バーコードが読み取れない方はコチラ</w:t>
      </w:r>
    </w:p>
    <w:p w14:paraId="33135AAE" w14:textId="77777777" w:rsidR="009A7689" w:rsidRDefault="006811E5">
      <w:pPr>
        <w:jc w:val="left"/>
        <w:rPr>
          <w:rFonts w:ascii="ＭＳ Ｐ明朝" w:eastAsia="ＭＳ Ｐ明朝" w:hAnsi="ＭＳ Ｐ明朝" w:cs="ＭＳ Ｐ明朝"/>
          <w:sz w:val="20"/>
          <w:szCs w:val="20"/>
        </w:rPr>
      </w:pPr>
      <w:r>
        <w:rPr>
          <w:rFonts w:ascii="ＭＳ Ｐ明朝" w:eastAsia="ＭＳ Ｐ明朝" w:hAnsi="ＭＳ Ｐ明朝" w:cs="ＭＳ Ｐ明朝"/>
          <w:sz w:val="20"/>
          <w:szCs w:val="20"/>
        </w:rPr>
        <w:t>うずしおクルーズホームページURL　https://www.uzu-shio.com/event/8820</w:t>
      </w:r>
    </w:p>
    <w:p w14:paraId="088A9F81" w14:textId="77777777" w:rsidR="009A7689" w:rsidRDefault="006811E5">
      <w:pPr>
        <w:jc w:val="left"/>
        <w:rPr>
          <w:rFonts w:ascii="ＭＳ Ｐ明朝" w:eastAsia="ＭＳ Ｐ明朝" w:hAnsi="ＭＳ Ｐ明朝" w:cs="ＭＳ Ｐ明朝"/>
          <w:sz w:val="20"/>
          <w:szCs w:val="20"/>
        </w:rPr>
      </w:pPr>
      <w:r>
        <w:rPr>
          <w:rFonts w:ascii="ＭＳ Ｐ明朝" w:eastAsia="ＭＳ Ｐ明朝" w:hAnsi="ＭＳ Ｐ明朝" w:cs="ＭＳ Ｐ明朝"/>
          <w:sz w:val="20"/>
          <w:szCs w:val="20"/>
        </w:rPr>
        <w:t>明石海峡大橋クルーズホームページURL　https://awajisima-cruise.com/news/1601/</w:t>
      </w:r>
    </w:p>
    <w:p w14:paraId="4915C69E" w14:textId="77777777" w:rsidR="009A7689" w:rsidRDefault="009A7689">
      <w:pPr>
        <w:jc w:val="left"/>
        <w:rPr>
          <w:rFonts w:ascii="ＭＳ Ｐ明朝" w:eastAsia="ＭＳ Ｐ明朝" w:hAnsi="ＭＳ Ｐ明朝" w:cs="ＭＳ Ｐ明朝"/>
          <w:sz w:val="20"/>
          <w:szCs w:val="20"/>
        </w:rPr>
      </w:pPr>
    </w:p>
    <w:p w14:paraId="6371826C" w14:textId="77777777" w:rsidR="009A7689" w:rsidRDefault="006811E5">
      <w:pPr>
        <w:jc w:val="left"/>
        <w:rPr>
          <w:rFonts w:ascii="ＭＳ Ｐ明朝" w:eastAsia="ＭＳ Ｐ明朝" w:hAnsi="ＭＳ Ｐ明朝" w:cs="ＭＳ Ｐ明朝"/>
          <w:sz w:val="20"/>
          <w:szCs w:val="20"/>
        </w:rPr>
      </w:pPr>
      <w:r>
        <w:rPr>
          <w:rFonts w:ascii="ＭＳ Ｐ明朝" w:eastAsia="ＭＳ Ｐ明朝" w:hAnsi="ＭＳ Ｐ明朝" w:cs="ＭＳ Ｐ明朝"/>
          <w:sz w:val="20"/>
          <w:szCs w:val="20"/>
        </w:rPr>
        <w:t>【お問い合わせ先】</w:t>
      </w:r>
    </w:p>
    <w:p w14:paraId="14A56013" w14:textId="77777777" w:rsidR="009A7689" w:rsidRDefault="006811E5">
      <w:pPr>
        <w:rPr>
          <w:rFonts w:ascii="ＭＳ Ｐ明朝" w:eastAsia="ＭＳ Ｐ明朝" w:hAnsi="ＭＳ Ｐ明朝" w:cs="ＭＳ Ｐ明朝"/>
          <w:sz w:val="20"/>
          <w:szCs w:val="20"/>
        </w:rPr>
      </w:pPr>
      <w:r>
        <w:rPr>
          <w:rFonts w:ascii="ＭＳ Ｐ明朝" w:eastAsia="ＭＳ Ｐ明朝" w:hAnsi="ＭＳ Ｐ明朝" w:cs="ＭＳ Ｐ明朝"/>
          <w:sz w:val="20"/>
          <w:szCs w:val="20"/>
        </w:rPr>
        <w:t>ジョイポート淡路島株式会社 (担当　南山)</w:t>
      </w:r>
    </w:p>
    <w:p w14:paraId="27636F87" w14:textId="77777777" w:rsidR="009A7689" w:rsidRDefault="006811E5">
      <w:pPr>
        <w:rPr>
          <w:rFonts w:ascii="ＭＳ Ｐ明朝" w:eastAsia="ＭＳ Ｐ明朝" w:hAnsi="ＭＳ Ｐ明朝" w:cs="ＭＳ Ｐ明朝"/>
          <w:sz w:val="20"/>
          <w:szCs w:val="20"/>
        </w:rPr>
      </w:pPr>
      <w:r>
        <w:rPr>
          <w:rFonts w:ascii="ＭＳ Ｐ明朝" w:eastAsia="ＭＳ Ｐ明朝" w:hAnsi="ＭＳ Ｐ明朝" w:cs="ＭＳ Ｐ明朝"/>
          <w:sz w:val="20"/>
          <w:szCs w:val="20"/>
        </w:rPr>
        <w:t>〒656-0501 兵庫県南あわじ市福良港うずしおドームなないろ館</w:t>
      </w:r>
    </w:p>
    <w:p w14:paraId="2CBA517B" w14:textId="77777777" w:rsidR="009A7689" w:rsidRDefault="006811E5">
      <w:pPr>
        <w:rPr>
          <w:rFonts w:ascii="ＭＳ Ｐ明朝" w:eastAsia="ＭＳ Ｐ明朝" w:hAnsi="ＭＳ Ｐ明朝" w:cs="ＭＳ Ｐ明朝"/>
          <w:sz w:val="20"/>
          <w:szCs w:val="20"/>
        </w:rPr>
      </w:pPr>
      <w:r>
        <w:rPr>
          <w:rFonts w:ascii="ＭＳ Ｐ明朝" w:eastAsia="ＭＳ Ｐ明朝" w:hAnsi="ＭＳ Ｐ明朝" w:cs="ＭＳ Ｐ明朝"/>
          <w:sz w:val="20"/>
          <w:szCs w:val="20"/>
        </w:rPr>
        <w:t xml:space="preserve">電話 0799-52-0054　FAX 0799-52-3081　メールアドレス </w:t>
      </w:r>
      <w:hyperlink r:id="rId7">
        <w:r>
          <w:rPr>
            <w:rFonts w:ascii="ＭＳ Ｐ明朝" w:eastAsia="ＭＳ Ｐ明朝" w:hAnsi="ＭＳ Ｐ明朝" w:cs="ＭＳ Ｐ明朝"/>
            <w:sz w:val="20"/>
            <w:szCs w:val="20"/>
          </w:rPr>
          <w:t>minamiyama@uzu-shio.com</w:t>
        </w:r>
      </w:hyperlink>
    </w:p>
    <w:p w14:paraId="02D4A172" w14:textId="77777777" w:rsidR="009A7689" w:rsidRDefault="006811E5">
      <w:pPr>
        <w:jc w:val="center"/>
        <w:rPr>
          <w:rFonts w:ascii="ＭＳ Ｐ明朝" w:eastAsia="ＭＳ Ｐ明朝" w:hAnsi="ＭＳ Ｐ明朝" w:cs="ＭＳ Ｐ明朝"/>
          <w:sz w:val="24"/>
          <w:szCs w:val="24"/>
        </w:rPr>
      </w:pPr>
      <w:r>
        <w:rPr>
          <w:rFonts w:ascii="ＭＳ Ｐ明朝" w:eastAsia="ＭＳ Ｐ明朝" w:hAnsi="ＭＳ Ｐ明朝" w:cs="ＭＳ Ｐ明朝"/>
          <w:noProof/>
          <w:sz w:val="24"/>
          <w:szCs w:val="24"/>
        </w:rPr>
        <w:lastRenderedPageBreak/>
        <w:drawing>
          <wp:inline distT="114300" distB="114300" distL="114300" distR="114300" wp14:anchorId="777EA72F" wp14:editId="50E0AA4A">
            <wp:extent cx="7013213" cy="5616431"/>
            <wp:effectExtent l="0" t="0" r="0" b="0"/>
            <wp:docPr id="24"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8"/>
                    <a:srcRect/>
                    <a:stretch>
                      <a:fillRect/>
                    </a:stretch>
                  </pic:blipFill>
                  <pic:spPr>
                    <a:xfrm>
                      <a:off x="0" y="0"/>
                      <a:ext cx="7013213" cy="5616431"/>
                    </a:xfrm>
                    <a:prstGeom prst="rect">
                      <a:avLst/>
                    </a:prstGeom>
                    <a:ln/>
                  </pic:spPr>
                </pic:pic>
              </a:graphicData>
            </a:graphic>
          </wp:inline>
        </w:drawing>
      </w:r>
    </w:p>
    <w:p w14:paraId="32424A03" w14:textId="77777777" w:rsidR="009A7689" w:rsidRDefault="006811E5">
      <w:pPr>
        <w:jc w:val="center"/>
        <w:rPr>
          <w:rFonts w:ascii="ＭＳ Ｐ明朝" w:eastAsia="ＭＳ Ｐ明朝" w:hAnsi="ＭＳ Ｐ明朝" w:cs="ＭＳ Ｐ明朝"/>
          <w:sz w:val="24"/>
          <w:szCs w:val="24"/>
        </w:rPr>
      </w:pPr>
      <w:r>
        <w:rPr>
          <w:rFonts w:ascii="ＭＳ Ｐ明朝" w:eastAsia="ＭＳ Ｐ明朝" w:hAnsi="ＭＳ Ｐ明朝" w:cs="ＭＳ Ｐ明朝"/>
          <w:sz w:val="24"/>
          <w:szCs w:val="24"/>
        </w:rPr>
        <w:t>ビジュアルイメージ</w:t>
      </w:r>
    </w:p>
    <w:sectPr w:rsidR="009A7689">
      <w:pgSz w:w="11906" w:h="16838"/>
      <w:pgMar w:top="283" w:right="566" w:bottom="283" w:left="566" w:header="851" w:footer="992"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Ｐ明朝">
    <w:panose1 w:val="02020600040205080304"/>
    <w:charset w:val="80"/>
    <w:family w:val="roman"/>
    <w:pitch w:val="variable"/>
    <w:sig w:usb0="E00002FF" w:usb1="6AC7FDFB" w:usb2="08000012" w:usb3="00000000" w:csb0="0002009F" w:csb1="00000000"/>
  </w:font>
  <w:font w:name="Gothic A1">
    <w:altName w:val="Calibri"/>
    <w:charset w:val="00"/>
    <w:family w:val="auto"/>
    <w:pitch w:val="default"/>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dirty"/>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A7689"/>
    <w:rsid w:val="0018247D"/>
    <w:rsid w:val="006811E5"/>
    <w:rsid w:val="009A768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32CFC6FC"/>
  <w15:docId w15:val="{BBAF7D25-DD3F-46E8-AF03-3A074F00CB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Theme="minorEastAsia" w:hAnsi="Century" w:cs="Century"/>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12048C"/>
    <w:rPr>
      <w:rFonts w:eastAsia="ＭＳ 明朝" w:cs="Times New Roman"/>
    </w:rPr>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szCs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table" w:customStyle="1" w:styleId="TableNormal3">
    <w:name w:val="Table Normal"/>
    <w:tblPr>
      <w:tblCellMar>
        <w:top w:w="0" w:type="dxa"/>
        <w:left w:w="0" w:type="dxa"/>
        <w:bottom w:w="0" w:type="dxa"/>
        <w:right w:w="0" w:type="dxa"/>
      </w:tblCellMar>
    </w:tblPr>
  </w:style>
  <w:style w:type="table" w:customStyle="1" w:styleId="TableNormal4">
    <w:name w:val="Table Normal"/>
    <w:tblPr>
      <w:tblCellMar>
        <w:top w:w="0" w:type="dxa"/>
        <w:left w:w="0" w:type="dxa"/>
        <w:bottom w:w="0" w:type="dxa"/>
        <w:right w:w="0" w:type="dxa"/>
      </w:tblCellMar>
    </w:tblPr>
  </w:style>
  <w:style w:type="table" w:customStyle="1" w:styleId="TableNormal5">
    <w:name w:val="Table Normal"/>
    <w:tblPr>
      <w:tblCellMar>
        <w:top w:w="0" w:type="dxa"/>
        <w:left w:w="0" w:type="dxa"/>
        <w:bottom w:w="0" w:type="dxa"/>
        <w:right w:w="0" w:type="dxa"/>
      </w:tblCellMar>
    </w:tblPr>
  </w:style>
  <w:style w:type="table" w:customStyle="1" w:styleId="TableNormal6">
    <w:name w:val="Table Normal"/>
    <w:tblPr>
      <w:tblCellMar>
        <w:top w:w="0" w:type="dxa"/>
        <w:left w:w="0" w:type="dxa"/>
        <w:bottom w:w="0" w:type="dxa"/>
        <w:right w:w="0" w:type="dxa"/>
      </w:tblCellMar>
    </w:tblPr>
  </w:style>
  <w:style w:type="table" w:customStyle="1" w:styleId="TableNormal7">
    <w:name w:val="Table Normal"/>
    <w:tblPr>
      <w:tblCellMar>
        <w:top w:w="0" w:type="dxa"/>
        <w:left w:w="0" w:type="dxa"/>
        <w:bottom w:w="0" w:type="dxa"/>
        <w:right w:w="0" w:type="dxa"/>
      </w:tblCellMar>
    </w:tblPr>
  </w:style>
  <w:style w:type="table" w:customStyle="1" w:styleId="TableNormal8">
    <w:name w:val="Table Normal"/>
    <w:tblPr>
      <w:tblCellMar>
        <w:top w:w="0" w:type="dxa"/>
        <w:left w:w="0" w:type="dxa"/>
        <w:bottom w:w="0" w:type="dxa"/>
        <w:right w:w="0" w:type="dxa"/>
      </w:tblCellMar>
    </w:tblPr>
  </w:style>
  <w:style w:type="table" w:customStyle="1" w:styleId="TableNormal9">
    <w:name w:val="Table Normal"/>
    <w:tblPr>
      <w:tblCellMar>
        <w:top w:w="0" w:type="dxa"/>
        <w:left w:w="0" w:type="dxa"/>
        <w:bottom w:w="0" w:type="dxa"/>
        <w:right w:w="0" w:type="dxa"/>
      </w:tblCellMar>
    </w:tblPr>
  </w:style>
  <w:style w:type="table" w:customStyle="1" w:styleId="TableNormala">
    <w:name w:val="Table Normal"/>
    <w:tblPr>
      <w:tblCellMar>
        <w:top w:w="0" w:type="dxa"/>
        <w:left w:w="0" w:type="dxa"/>
        <w:bottom w:w="0" w:type="dxa"/>
        <w:right w:w="0" w:type="dxa"/>
      </w:tblCellMar>
    </w:tblPr>
  </w:style>
  <w:style w:type="table" w:customStyle="1" w:styleId="TableNormalb">
    <w:name w:val="Table Normal"/>
    <w:tblPr>
      <w:tblCellMar>
        <w:top w:w="0" w:type="dxa"/>
        <w:left w:w="0" w:type="dxa"/>
        <w:bottom w:w="0" w:type="dxa"/>
        <w:right w:w="0" w:type="dxa"/>
      </w:tblCellMar>
    </w:tblPr>
  </w:style>
  <w:style w:type="table" w:customStyle="1" w:styleId="TableNormalc">
    <w:name w:val="Table Normal"/>
    <w:tblPr>
      <w:tblCellMar>
        <w:top w:w="0" w:type="dxa"/>
        <w:left w:w="0" w:type="dxa"/>
        <w:bottom w:w="0" w:type="dxa"/>
        <w:right w:w="0" w:type="dxa"/>
      </w:tblCellMar>
    </w:tblPr>
  </w:style>
  <w:style w:type="table" w:customStyle="1" w:styleId="TableNormald">
    <w:name w:val="Table Normal"/>
    <w:tblPr>
      <w:tblCellMar>
        <w:top w:w="0" w:type="dxa"/>
        <w:left w:w="0" w:type="dxa"/>
        <w:bottom w:w="0" w:type="dxa"/>
        <w:right w:w="0" w:type="dxa"/>
      </w:tblCellMar>
    </w:tblPr>
  </w:style>
  <w:style w:type="table" w:customStyle="1" w:styleId="TableNormale">
    <w:name w:val="Table Normal"/>
    <w:tblPr>
      <w:tblCellMar>
        <w:top w:w="0" w:type="dxa"/>
        <w:left w:w="0" w:type="dxa"/>
        <w:bottom w:w="0" w:type="dxa"/>
        <w:right w:w="0" w:type="dxa"/>
      </w:tblCellMar>
    </w:tblPr>
  </w:style>
  <w:style w:type="table" w:customStyle="1" w:styleId="TableNormalf">
    <w:name w:val="Table Normal"/>
    <w:tblPr>
      <w:tblCellMar>
        <w:top w:w="0" w:type="dxa"/>
        <w:left w:w="0" w:type="dxa"/>
        <w:bottom w:w="0" w:type="dxa"/>
        <w:right w:w="0" w:type="dxa"/>
      </w:tblCellMar>
    </w:tblPr>
  </w:style>
  <w:style w:type="table" w:customStyle="1" w:styleId="TableNormalf0">
    <w:name w:val="Table Normal"/>
    <w:tblPr>
      <w:tblCellMar>
        <w:top w:w="0" w:type="dxa"/>
        <w:left w:w="0" w:type="dxa"/>
        <w:bottom w:w="0" w:type="dxa"/>
        <w:right w:w="0" w:type="dxa"/>
      </w:tblCellMar>
    </w:tblPr>
  </w:style>
  <w:style w:type="table" w:customStyle="1" w:styleId="TableNormalf1">
    <w:name w:val="Table Normal"/>
    <w:tblPr>
      <w:tblCellMar>
        <w:top w:w="0" w:type="dxa"/>
        <w:left w:w="0" w:type="dxa"/>
        <w:bottom w:w="0" w:type="dxa"/>
        <w:right w:w="0" w:type="dxa"/>
      </w:tblCellMar>
    </w:tblPr>
  </w:style>
  <w:style w:type="paragraph" w:styleId="a4">
    <w:name w:val="header"/>
    <w:basedOn w:val="a"/>
    <w:link w:val="a5"/>
    <w:uiPriority w:val="99"/>
    <w:unhideWhenUsed/>
    <w:rsid w:val="009B1630"/>
    <w:pPr>
      <w:tabs>
        <w:tab w:val="center" w:pos="4252"/>
        <w:tab w:val="right" w:pos="8504"/>
      </w:tabs>
      <w:snapToGrid w:val="0"/>
    </w:pPr>
  </w:style>
  <w:style w:type="character" w:customStyle="1" w:styleId="a5">
    <w:name w:val="ヘッダー (文字)"/>
    <w:basedOn w:val="a0"/>
    <w:link w:val="a4"/>
    <w:uiPriority w:val="99"/>
    <w:rsid w:val="009B1630"/>
    <w:rPr>
      <w:rFonts w:ascii="Century" w:eastAsia="ＭＳ 明朝" w:hAnsi="Century" w:cs="Times New Roman"/>
    </w:rPr>
  </w:style>
  <w:style w:type="paragraph" w:styleId="a6">
    <w:name w:val="footer"/>
    <w:basedOn w:val="a"/>
    <w:link w:val="a7"/>
    <w:uiPriority w:val="99"/>
    <w:unhideWhenUsed/>
    <w:rsid w:val="009B1630"/>
    <w:pPr>
      <w:tabs>
        <w:tab w:val="center" w:pos="4252"/>
        <w:tab w:val="right" w:pos="8504"/>
      </w:tabs>
      <w:snapToGrid w:val="0"/>
    </w:pPr>
  </w:style>
  <w:style w:type="character" w:customStyle="1" w:styleId="a7">
    <w:name w:val="フッター (文字)"/>
    <w:basedOn w:val="a0"/>
    <w:link w:val="a6"/>
    <w:uiPriority w:val="99"/>
    <w:rsid w:val="009B1630"/>
    <w:rPr>
      <w:rFonts w:ascii="Century" w:eastAsia="ＭＳ 明朝" w:hAnsi="Century" w:cs="Times New Roman"/>
    </w:rPr>
  </w:style>
  <w:style w:type="paragraph" w:styleId="a8">
    <w:name w:val="Subtitle"/>
    <w:basedOn w:val="a"/>
    <w:next w:val="a"/>
    <w:pPr>
      <w:keepNext/>
      <w:keepLines/>
      <w:pBdr>
        <w:top w:val="nil"/>
        <w:left w:val="nil"/>
        <w:bottom w:val="nil"/>
        <w:right w:val="nil"/>
        <w:between w:val="nil"/>
      </w:pBdr>
      <w:spacing w:before="360" w:after="80"/>
    </w:pPr>
    <w:rPr>
      <w:rFonts w:ascii="Georgia" w:eastAsia="Georgia" w:hAnsi="Georgia" w:cs="Georgia"/>
      <w:i/>
      <w:color w:val="666666"/>
      <w:sz w:val="48"/>
      <w:szCs w:val="48"/>
    </w:rPr>
  </w:style>
  <w:style w:type="table" w:customStyle="1" w:styleId="a9">
    <w:basedOn w:val="TableNormalf1"/>
    <w:tblPr>
      <w:tblStyleRowBandSize w:val="1"/>
      <w:tblStyleColBandSize w:val="1"/>
      <w:tblCellMar>
        <w:top w:w="100" w:type="dxa"/>
        <w:left w:w="100" w:type="dxa"/>
        <w:bottom w:w="100" w:type="dxa"/>
        <w:right w:w="100" w:type="dxa"/>
      </w:tblCellMar>
    </w:tblPr>
  </w:style>
  <w:style w:type="paragraph" w:styleId="aa">
    <w:name w:val="Balloon Text"/>
    <w:basedOn w:val="a"/>
    <w:link w:val="ab"/>
    <w:uiPriority w:val="99"/>
    <w:semiHidden/>
    <w:unhideWhenUsed/>
    <w:rsid w:val="0034359A"/>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34359A"/>
    <w:rPr>
      <w:rFonts w:asciiTheme="majorHAnsi" w:eastAsiaTheme="majorEastAsia" w:hAnsiTheme="majorHAnsi" w:cstheme="majorBidi"/>
      <w:sz w:val="18"/>
      <w:szCs w:val="18"/>
    </w:rPr>
  </w:style>
  <w:style w:type="table" w:customStyle="1" w:styleId="ac">
    <w:basedOn w:val="TableNormalf1"/>
    <w:tblPr>
      <w:tblStyleRowBandSize w:val="1"/>
      <w:tblStyleColBandSize w:val="1"/>
      <w:tblCellMar>
        <w:top w:w="100" w:type="dxa"/>
        <w:left w:w="100" w:type="dxa"/>
        <w:bottom w:w="100" w:type="dxa"/>
        <w:right w:w="100" w:type="dxa"/>
      </w:tblCellMar>
    </w:tblPr>
  </w:style>
  <w:style w:type="table" w:customStyle="1" w:styleId="ad">
    <w:basedOn w:val="TableNormalf1"/>
    <w:tblPr>
      <w:tblStyleRowBandSize w:val="1"/>
      <w:tblStyleColBandSize w:val="1"/>
      <w:tblCellMar>
        <w:top w:w="100" w:type="dxa"/>
        <w:left w:w="100" w:type="dxa"/>
        <w:bottom w:w="100" w:type="dxa"/>
        <w:right w:w="100" w:type="dxa"/>
      </w:tblCellMar>
    </w:tblPr>
  </w:style>
  <w:style w:type="table" w:customStyle="1" w:styleId="ae">
    <w:basedOn w:val="TableNormalf1"/>
    <w:tblPr>
      <w:tblStyleRowBandSize w:val="1"/>
      <w:tblStyleColBandSize w:val="1"/>
      <w:tblCellMar>
        <w:top w:w="100" w:type="dxa"/>
        <w:left w:w="100" w:type="dxa"/>
        <w:bottom w:w="100" w:type="dxa"/>
        <w:right w:w="100" w:type="dxa"/>
      </w:tblCellMar>
    </w:tblPr>
  </w:style>
  <w:style w:type="table" w:customStyle="1" w:styleId="af">
    <w:basedOn w:val="TableNormalf1"/>
    <w:tblPr>
      <w:tblStyleRowBandSize w:val="1"/>
      <w:tblStyleColBandSize w:val="1"/>
      <w:tblCellMar>
        <w:top w:w="100" w:type="dxa"/>
        <w:left w:w="100" w:type="dxa"/>
        <w:bottom w:w="100" w:type="dxa"/>
        <w:right w:w="100" w:type="dxa"/>
      </w:tblCellMar>
    </w:tblPr>
  </w:style>
  <w:style w:type="table" w:customStyle="1" w:styleId="af0">
    <w:basedOn w:val="TableNormalf1"/>
    <w:tblPr>
      <w:tblStyleRowBandSize w:val="1"/>
      <w:tblStyleColBandSize w:val="1"/>
      <w:tblCellMar>
        <w:top w:w="100" w:type="dxa"/>
        <w:left w:w="100" w:type="dxa"/>
        <w:bottom w:w="100" w:type="dxa"/>
        <w:right w:w="100" w:type="dxa"/>
      </w:tblCellMar>
    </w:tblPr>
  </w:style>
  <w:style w:type="table" w:customStyle="1" w:styleId="af1">
    <w:basedOn w:val="TableNormalf1"/>
    <w:tblPr>
      <w:tblStyleRowBandSize w:val="1"/>
      <w:tblStyleColBandSize w:val="1"/>
      <w:tblCellMar>
        <w:top w:w="100" w:type="dxa"/>
        <w:left w:w="100" w:type="dxa"/>
        <w:bottom w:w="100" w:type="dxa"/>
        <w:right w:w="100" w:type="dxa"/>
      </w:tblCellMar>
    </w:tblPr>
  </w:style>
  <w:style w:type="table" w:customStyle="1" w:styleId="af2">
    <w:basedOn w:val="TableNormal0"/>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ettings" Target="settings.xml"/><Relationship Id="rId7" Type="http://schemas.openxmlformats.org/officeDocument/2006/relationships/hyperlink" Target="mailto:minamiyama@uzu-shio.com"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png"/><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Tg+96uFzpttsQwCzPLXIR9ruu7g==">AMUW2mUtTA6nEOyADs/ZcFkHf+C9dmhcukZjCf3AsgzBd7n5eqGaDUsF7GSQXis1V7pi57+YgXWYnGFUmqMAYu/O/pNp6vvyaxdN6cN3Mg7EElAb3lZh8CaAncsyPMKmsb3R+sKirvtw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239</Words>
  <Characters>1365</Characters>
  <Application>Microsoft Office Word</Application>
  <DocSecurity>0</DocSecurity>
  <Lines>11</Lines>
  <Paragraphs>3</Paragraphs>
  <ScaleCrop>false</ScaleCrop>
  <Company/>
  <LinksUpToDate>false</LinksUpToDate>
  <CharactersWithSpaces>1601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joyport</dc:creator>
  <cp:lastModifiedBy>hatsuda satoru</cp:lastModifiedBy>
  <cp:revision>3</cp:revision>
  <dcterms:created xsi:type="dcterms:W3CDTF">2022-09-25T04:11:00Z</dcterms:created>
  <dcterms:modified xsi:type="dcterms:W3CDTF">2022-09-25T07:42:00Z</dcterms:modified>
</cp:coreProperties>
</file>