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42C65" w14:textId="26057DEC" w:rsidR="004718D0" w:rsidRPr="00327473" w:rsidRDefault="004718D0" w:rsidP="004718D0">
      <w:pPr>
        <w:rPr>
          <w:b/>
          <w:bCs/>
          <w:color w:val="FFFFFF" w:themeColor="background1"/>
          <w:sz w:val="28"/>
          <w:szCs w:val="36"/>
        </w:rPr>
      </w:pPr>
      <w:r w:rsidRPr="00327473">
        <w:rPr>
          <w:b/>
          <w:bCs/>
          <w:color w:val="FFFFFF" w:themeColor="background1"/>
          <w:sz w:val="28"/>
          <w:szCs w:val="36"/>
          <w:highlight w:val="darkGreen"/>
        </w:rPr>
        <w:t>News Release</w:t>
      </w:r>
    </w:p>
    <w:p w14:paraId="57F09221" w14:textId="358E9A50" w:rsidR="004718D0" w:rsidRPr="004718D0" w:rsidRDefault="004718D0" w:rsidP="004718D0">
      <w:pPr>
        <w:jc w:val="right"/>
        <w:rPr>
          <w:szCs w:val="21"/>
        </w:rPr>
      </w:pPr>
      <w:r w:rsidRPr="004718D0">
        <w:rPr>
          <w:b/>
          <w:bCs/>
          <w:noProof/>
          <w:sz w:val="28"/>
          <w:szCs w:val="36"/>
        </w:rPr>
        <w:drawing>
          <wp:anchor distT="0" distB="0" distL="114300" distR="114300" simplePos="0" relativeHeight="251658240" behindDoc="0" locked="0" layoutInCell="1" allowOverlap="1" wp14:anchorId="14EB9F2B" wp14:editId="660F99B5">
            <wp:simplePos x="0" y="0"/>
            <wp:positionH relativeFrom="column">
              <wp:posOffset>3811</wp:posOffset>
            </wp:positionH>
            <wp:positionV relativeFrom="paragraph">
              <wp:posOffset>171873</wp:posOffset>
            </wp:positionV>
            <wp:extent cx="1477182" cy="314497"/>
            <wp:effectExtent l="0" t="0" r="0" b="3175"/>
            <wp:wrapNone/>
            <wp:docPr id="1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477182" cy="314497"/>
                    </a:xfrm>
                    <a:prstGeom prst="rect">
                      <a:avLst/>
                    </a:prstGeom>
                  </pic:spPr>
                </pic:pic>
              </a:graphicData>
            </a:graphic>
            <wp14:sizeRelH relativeFrom="page">
              <wp14:pctWidth>0</wp14:pctWidth>
            </wp14:sizeRelH>
            <wp14:sizeRelV relativeFrom="page">
              <wp14:pctHeight>0</wp14:pctHeight>
            </wp14:sizeRelV>
          </wp:anchor>
        </w:drawing>
      </w:r>
      <w:r w:rsidRPr="004718D0">
        <w:rPr>
          <w:rFonts w:hint="eastAsia"/>
          <w:szCs w:val="21"/>
        </w:rPr>
        <w:t>株式会社</w:t>
      </w:r>
      <w:r w:rsidRPr="004718D0">
        <w:rPr>
          <w:szCs w:val="21"/>
        </w:rPr>
        <w:t xml:space="preserve"> ペー・ジェー・セー・デー・ジャパン</w:t>
      </w:r>
    </w:p>
    <w:p w14:paraId="4322D381" w14:textId="30183A0A" w:rsidR="004718D0" w:rsidRPr="004718D0" w:rsidRDefault="004718D0" w:rsidP="004718D0">
      <w:pPr>
        <w:jc w:val="right"/>
        <w:rPr>
          <w:szCs w:val="21"/>
        </w:rPr>
      </w:pPr>
      <w:r w:rsidRPr="004718D0">
        <w:rPr>
          <w:rFonts w:hint="eastAsia"/>
          <w:szCs w:val="21"/>
        </w:rPr>
        <w:t>〒</w:t>
      </w:r>
      <w:r w:rsidR="00AC4CC0">
        <w:rPr>
          <w:szCs w:val="21"/>
        </w:rPr>
        <w:t>107-0062</w:t>
      </w:r>
      <w:r w:rsidRPr="004718D0">
        <w:rPr>
          <w:szCs w:val="21"/>
        </w:rPr>
        <w:t xml:space="preserve">　東京</w:t>
      </w:r>
      <w:r w:rsidR="00AC4CC0">
        <w:rPr>
          <w:rFonts w:hint="eastAsia"/>
          <w:szCs w:val="21"/>
        </w:rPr>
        <w:t>都港区南青山</w:t>
      </w:r>
      <w:r w:rsidR="00AC4CC0">
        <w:rPr>
          <w:szCs w:val="21"/>
        </w:rPr>
        <w:t>7-4-2</w:t>
      </w:r>
    </w:p>
    <w:p w14:paraId="2A18DBB3" w14:textId="0627E7EE" w:rsidR="004718D0" w:rsidRPr="004718D0" w:rsidRDefault="00AC4CC0" w:rsidP="004718D0">
      <w:pPr>
        <w:jc w:val="right"/>
        <w:rPr>
          <w:szCs w:val="21"/>
        </w:rPr>
      </w:pPr>
      <w:r>
        <w:rPr>
          <w:rFonts w:hint="eastAsia"/>
          <w:szCs w:val="21"/>
        </w:rPr>
        <w:t>アトリウム青山１F</w:t>
      </w:r>
    </w:p>
    <w:p w14:paraId="1EEEDCAE" w14:textId="667071FB" w:rsidR="004718D0" w:rsidRDefault="00000000" w:rsidP="004718D0">
      <w:pPr>
        <w:jc w:val="right"/>
        <w:rPr>
          <w:szCs w:val="21"/>
        </w:rPr>
      </w:pPr>
      <w:hyperlink r:id="rId12" w:history="1">
        <w:r w:rsidR="00AC4CC0" w:rsidRPr="00710629">
          <w:rPr>
            <w:rStyle w:val="a3"/>
            <w:szCs w:val="21"/>
          </w:rPr>
          <w:t>https://www.pgcd.jp/</w:t>
        </w:r>
      </w:hyperlink>
    </w:p>
    <w:p w14:paraId="131D6AF0" w14:textId="26BA111B" w:rsidR="00AC4CC0" w:rsidRPr="00AC4CC0" w:rsidRDefault="00AC4CC0" w:rsidP="004718D0">
      <w:pPr>
        <w:jc w:val="right"/>
        <w:rPr>
          <w:szCs w:val="21"/>
        </w:rPr>
      </w:pPr>
    </w:p>
    <w:p w14:paraId="03F6094E" w14:textId="68B77604" w:rsidR="004718D0" w:rsidRPr="00730445" w:rsidRDefault="004718D0" w:rsidP="004718D0">
      <w:pPr>
        <w:rPr>
          <w:b/>
          <w:bCs/>
          <w:sz w:val="28"/>
          <w:szCs w:val="36"/>
        </w:rPr>
      </w:pPr>
    </w:p>
    <w:p w14:paraId="6367BC8B" w14:textId="334276EE" w:rsidR="00C044EE" w:rsidRDefault="00D64546" w:rsidP="00D64546">
      <w:pPr>
        <w:rPr>
          <w:b/>
          <w:bCs/>
          <w:sz w:val="28"/>
          <w:szCs w:val="36"/>
        </w:rPr>
      </w:pPr>
      <w:r>
        <w:rPr>
          <w:b/>
          <w:bCs/>
          <w:noProof/>
          <w:sz w:val="28"/>
          <w:szCs w:val="36"/>
        </w:rPr>
        <w:drawing>
          <wp:inline distT="0" distB="0" distL="0" distR="0" wp14:anchorId="17DA7693" wp14:editId="4657D991">
            <wp:extent cx="6391275" cy="3390900"/>
            <wp:effectExtent l="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1275" cy="3390900"/>
                    </a:xfrm>
                    <a:prstGeom prst="rect">
                      <a:avLst/>
                    </a:prstGeom>
                    <a:noFill/>
                    <a:ln>
                      <a:noFill/>
                    </a:ln>
                  </pic:spPr>
                </pic:pic>
              </a:graphicData>
            </a:graphic>
          </wp:inline>
        </w:drawing>
      </w:r>
    </w:p>
    <w:p w14:paraId="218BB8BA" w14:textId="77777777" w:rsidR="00D54911" w:rsidRDefault="00D54911" w:rsidP="00D54911">
      <w:pPr>
        <w:jc w:val="center"/>
        <w:rPr>
          <w:b/>
          <w:bCs/>
          <w:sz w:val="28"/>
          <w:szCs w:val="36"/>
        </w:rPr>
      </w:pPr>
    </w:p>
    <w:p w14:paraId="7D85D2FE" w14:textId="77777777" w:rsidR="00617B69" w:rsidRDefault="00BC0B6A" w:rsidP="00BC0B6A">
      <w:pPr>
        <w:jc w:val="center"/>
        <w:rPr>
          <w:b/>
          <w:bCs/>
          <w:sz w:val="28"/>
          <w:szCs w:val="36"/>
        </w:rPr>
      </w:pPr>
      <w:r>
        <w:rPr>
          <w:rFonts w:hint="eastAsia"/>
          <w:b/>
          <w:bCs/>
          <w:sz w:val="28"/>
          <w:szCs w:val="36"/>
        </w:rPr>
        <w:t>【</w:t>
      </w:r>
      <w:r w:rsidR="00D64546">
        <w:rPr>
          <w:rFonts w:hint="eastAsia"/>
          <w:b/>
          <w:bCs/>
          <w:sz w:val="28"/>
          <w:szCs w:val="36"/>
        </w:rPr>
        <w:t>冬限定スペシャルアイテム</w:t>
      </w:r>
      <w:r w:rsidR="001A1BD2">
        <w:rPr>
          <w:rFonts w:hint="eastAsia"/>
          <w:b/>
          <w:bCs/>
          <w:sz w:val="28"/>
          <w:szCs w:val="36"/>
        </w:rPr>
        <w:t>が</w:t>
      </w:r>
      <w:r w:rsidR="00D64546">
        <w:rPr>
          <w:rFonts w:hint="eastAsia"/>
          <w:b/>
          <w:bCs/>
          <w:sz w:val="28"/>
          <w:szCs w:val="36"/>
        </w:rPr>
        <w:t>新</w:t>
      </w:r>
      <w:r w:rsidR="00F37EDC">
        <w:rPr>
          <w:rFonts w:hint="eastAsia"/>
          <w:b/>
          <w:bCs/>
          <w:sz w:val="28"/>
          <w:szCs w:val="36"/>
        </w:rPr>
        <w:t>登場</w:t>
      </w:r>
      <w:r>
        <w:rPr>
          <w:rFonts w:hint="eastAsia"/>
          <w:b/>
          <w:bCs/>
          <w:sz w:val="28"/>
          <w:szCs w:val="36"/>
        </w:rPr>
        <w:t>！】</w:t>
      </w:r>
      <w:r w:rsidR="00D64546">
        <w:rPr>
          <w:rFonts w:hint="eastAsia"/>
          <w:b/>
          <w:bCs/>
          <w:sz w:val="28"/>
          <w:szCs w:val="36"/>
        </w:rPr>
        <w:t>乾燥と戦うための大人ビタミン、</w:t>
      </w:r>
    </w:p>
    <w:p w14:paraId="2C6F1B25" w14:textId="486FA125" w:rsidR="00BC0B6A" w:rsidRPr="00695488" w:rsidRDefault="00D64546" w:rsidP="00BC0B6A">
      <w:pPr>
        <w:jc w:val="center"/>
      </w:pPr>
      <w:r>
        <w:rPr>
          <w:rFonts w:hint="eastAsia"/>
          <w:b/>
          <w:bCs/>
          <w:sz w:val="28"/>
          <w:szCs w:val="36"/>
        </w:rPr>
        <w:t>発酵オイル美容液</w:t>
      </w:r>
      <w:bookmarkStart w:id="0" w:name="_Hlk121498220"/>
      <w:r w:rsidR="009978FA">
        <w:rPr>
          <w:rFonts w:hint="eastAsia"/>
          <w:b/>
          <w:bCs/>
          <w:sz w:val="28"/>
          <w:szCs w:val="36"/>
        </w:rPr>
        <w:t>“</w:t>
      </w:r>
      <w:r>
        <w:rPr>
          <w:rFonts w:hint="eastAsia"/>
          <w:b/>
          <w:bCs/>
          <w:sz w:val="28"/>
          <w:szCs w:val="36"/>
        </w:rPr>
        <w:t>L</w:t>
      </w:r>
      <w:r>
        <w:rPr>
          <w:b/>
          <w:bCs/>
          <w:sz w:val="28"/>
          <w:szCs w:val="36"/>
        </w:rPr>
        <w:t>.</w:t>
      </w:r>
      <w:r>
        <w:rPr>
          <w:rFonts w:hint="eastAsia"/>
          <w:b/>
          <w:bCs/>
          <w:sz w:val="28"/>
          <w:szCs w:val="36"/>
        </w:rPr>
        <w:t>U</w:t>
      </w:r>
      <w:r>
        <w:rPr>
          <w:b/>
          <w:bCs/>
          <w:sz w:val="28"/>
          <w:szCs w:val="36"/>
        </w:rPr>
        <w:t>.</w:t>
      </w:r>
      <w:r>
        <w:rPr>
          <w:rFonts w:hint="eastAsia"/>
          <w:b/>
          <w:bCs/>
          <w:sz w:val="28"/>
          <w:szCs w:val="36"/>
        </w:rPr>
        <w:t>X</w:t>
      </w:r>
      <w:r>
        <w:rPr>
          <w:b/>
          <w:bCs/>
          <w:sz w:val="28"/>
          <w:szCs w:val="36"/>
        </w:rPr>
        <w:t>.</w:t>
      </w:r>
      <w:r>
        <w:rPr>
          <w:rFonts w:hint="eastAsia"/>
          <w:b/>
          <w:bCs/>
          <w:sz w:val="28"/>
          <w:szCs w:val="36"/>
        </w:rPr>
        <w:t>E</w:t>
      </w:r>
      <w:r>
        <w:rPr>
          <w:b/>
          <w:bCs/>
          <w:sz w:val="28"/>
          <w:szCs w:val="36"/>
        </w:rPr>
        <w:t>. Vaunting One</w:t>
      </w:r>
      <w:bookmarkEnd w:id="0"/>
      <w:r w:rsidR="009978FA">
        <w:rPr>
          <w:b/>
          <w:bCs/>
          <w:sz w:val="28"/>
          <w:szCs w:val="36"/>
        </w:rPr>
        <w:t>”</w:t>
      </w:r>
      <w:r>
        <w:rPr>
          <w:rFonts w:hint="eastAsia"/>
          <w:b/>
          <w:bCs/>
          <w:sz w:val="28"/>
          <w:szCs w:val="36"/>
        </w:rPr>
        <w:t>を新発売</w:t>
      </w:r>
      <w:r w:rsidR="00BC0B6A">
        <w:rPr>
          <w:rFonts w:hint="eastAsia"/>
          <w:b/>
          <w:bCs/>
          <w:sz w:val="28"/>
          <w:szCs w:val="36"/>
        </w:rPr>
        <w:t>。</w:t>
      </w:r>
    </w:p>
    <w:p w14:paraId="32CA1A02" w14:textId="1C3AFE94" w:rsidR="004718D0" w:rsidRPr="00695488" w:rsidRDefault="004718D0" w:rsidP="00BD4F15">
      <w:pPr>
        <w:jc w:val="center"/>
      </w:pPr>
    </w:p>
    <w:p w14:paraId="7C514C95" w14:textId="77777777" w:rsidR="00BD4F15" w:rsidRPr="00617B69" w:rsidRDefault="00BD4F15" w:rsidP="004718D0">
      <w:pPr>
        <w:rPr>
          <w:sz w:val="24"/>
          <w:szCs w:val="32"/>
        </w:rPr>
      </w:pPr>
    </w:p>
    <w:p w14:paraId="517B0A2F" w14:textId="765C8E4C" w:rsidR="002671C5" w:rsidRDefault="00F37EDC" w:rsidP="004718D0">
      <w:pPr>
        <w:rPr>
          <w:sz w:val="24"/>
          <w:szCs w:val="32"/>
        </w:rPr>
      </w:pPr>
      <w:r w:rsidRPr="00C62877">
        <w:rPr>
          <w:rFonts w:hint="eastAsia"/>
          <w:sz w:val="24"/>
          <w:szCs w:val="32"/>
        </w:rPr>
        <w:t>通販化粧品を販売する株式会社ペー・ジェー・セー・デー・ジャパン</w:t>
      </w:r>
      <w:r w:rsidRPr="00C62877">
        <w:rPr>
          <w:sz w:val="24"/>
          <w:szCs w:val="32"/>
        </w:rPr>
        <w:t>(本社：東京都港区　以下 P.G.C.D.</w:t>
      </w:r>
      <w:r>
        <w:rPr>
          <w:rFonts w:hint="eastAsia"/>
          <w:sz w:val="24"/>
          <w:szCs w:val="32"/>
        </w:rPr>
        <w:t>)</w:t>
      </w:r>
      <w:r w:rsidRPr="00C62877">
        <w:rPr>
          <w:sz w:val="24"/>
          <w:szCs w:val="32"/>
        </w:rPr>
        <w:t>は、</w:t>
      </w:r>
      <w:r w:rsidR="00C77E10">
        <w:rPr>
          <w:rFonts w:hint="eastAsia"/>
          <w:sz w:val="24"/>
          <w:szCs w:val="32"/>
        </w:rPr>
        <w:t>冬の肌悩みである乾燥対策のスペシャルアイテムとして、L</w:t>
      </w:r>
      <w:r w:rsidR="00C77E10">
        <w:rPr>
          <w:sz w:val="24"/>
          <w:szCs w:val="32"/>
        </w:rPr>
        <w:t>.</w:t>
      </w:r>
      <w:r w:rsidR="00C77E10">
        <w:rPr>
          <w:rFonts w:hint="eastAsia"/>
          <w:sz w:val="24"/>
          <w:szCs w:val="32"/>
        </w:rPr>
        <w:t>U</w:t>
      </w:r>
      <w:r w:rsidR="00C77E10">
        <w:rPr>
          <w:sz w:val="24"/>
          <w:szCs w:val="32"/>
        </w:rPr>
        <w:t>.</w:t>
      </w:r>
      <w:r w:rsidR="00C77E10">
        <w:rPr>
          <w:rFonts w:hint="eastAsia"/>
          <w:sz w:val="24"/>
          <w:szCs w:val="32"/>
        </w:rPr>
        <w:t>X</w:t>
      </w:r>
      <w:r w:rsidR="00C77E10">
        <w:rPr>
          <w:sz w:val="24"/>
          <w:szCs w:val="32"/>
        </w:rPr>
        <w:t>.</w:t>
      </w:r>
      <w:r w:rsidR="00C77E10">
        <w:rPr>
          <w:rFonts w:hint="eastAsia"/>
          <w:sz w:val="24"/>
          <w:szCs w:val="32"/>
        </w:rPr>
        <w:t>E</w:t>
      </w:r>
      <w:r w:rsidR="00C77E10">
        <w:rPr>
          <w:sz w:val="24"/>
          <w:szCs w:val="32"/>
        </w:rPr>
        <w:t>.</w:t>
      </w:r>
      <w:r w:rsidR="00C77E10">
        <w:rPr>
          <w:rFonts w:hint="eastAsia"/>
          <w:sz w:val="24"/>
          <w:szCs w:val="32"/>
        </w:rPr>
        <w:t>シリーズの冬限定スペシャルアイテムを12月12日より販売開始。</w:t>
      </w:r>
    </w:p>
    <w:p w14:paraId="78F6F1B8" w14:textId="34A414A8" w:rsidR="00BC0B6A" w:rsidRDefault="00BC0B6A" w:rsidP="004718D0">
      <w:pPr>
        <w:rPr>
          <w:sz w:val="24"/>
          <w:szCs w:val="32"/>
        </w:rPr>
      </w:pPr>
    </w:p>
    <w:p w14:paraId="15B951C4" w14:textId="53064F77" w:rsidR="00BC0B6A" w:rsidRDefault="00BC0B6A" w:rsidP="004718D0">
      <w:pPr>
        <w:rPr>
          <w:sz w:val="24"/>
          <w:szCs w:val="32"/>
        </w:rPr>
      </w:pPr>
    </w:p>
    <w:p w14:paraId="4A6F1B98" w14:textId="23827C7F" w:rsidR="00764B63" w:rsidRDefault="00764B63" w:rsidP="004718D0">
      <w:pPr>
        <w:rPr>
          <w:sz w:val="24"/>
          <w:szCs w:val="32"/>
        </w:rPr>
      </w:pPr>
    </w:p>
    <w:p w14:paraId="5FEEEBA7" w14:textId="77777777" w:rsidR="00764B63" w:rsidRPr="00A41D30" w:rsidRDefault="00764B63" w:rsidP="004718D0">
      <w:pPr>
        <w:rPr>
          <w:sz w:val="24"/>
          <w:szCs w:val="32"/>
        </w:rPr>
      </w:pPr>
    </w:p>
    <w:p w14:paraId="094606E9" w14:textId="50521E2C" w:rsidR="00BC0B6A" w:rsidRDefault="00764B63" w:rsidP="004718D0">
      <w:pPr>
        <w:rPr>
          <w:b/>
          <w:bCs/>
        </w:rPr>
      </w:pPr>
      <w:r w:rsidRPr="00764B63">
        <w:rPr>
          <w:rFonts w:hint="eastAsia"/>
          <w:b/>
          <w:bCs/>
          <w:sz w:val="24"/>
          <w:szCs w:val="32"/>
        </w:rPr>
        <w:t>「</w:t>
      </w:r>
      <w:r w:rsidRPr="00764B63">
        <w:rPr>
          <w:b/>
          <w:bCs/>
          <w:sz w:val="24"/>
          <w:szCs w:val="32"/>
          <w:u w:val="single"/>
        </w:rPr>
        <w:t>L.U.X.E. Vaunting One</w:t>
      </w:r>
      <w:r w:rsidRPr="00764B63">
        <w:rPr>
          <w:rFonts w:hint="eastAsia"/>
          <w:b/>
          <w:bCs/>
          <w:sz w:val="24"/>
          <w:szCs w:val="32"/>
          <w:u w:val="single"/>
        </w:rPr>
        <w:t>（リュクス ヴァウンティング ワン）</w:t>
      </w:r>
      <w:r w:rsidRPr="00764B63">
        <w:rPr>
          <w:rFonts w:hint="eastAsia"/>
          <w:b/>
          <w:bCs/>
          <w:sz w:val="24"/>
          <w:szCs w:val="32"/>
        </w:rPr>
        <w:t>」</w:t>
      </w:r>
      <w:r>
        <w:rPr>
          <w:rFonts w:hint="eastAsia"/>
          <w:b/>
          <w:bCs/>
          <w:sz w:val="24"/>
          <w:szCs w:val="32"/>
        </w:rPr>
        <w:t xml:space="preserve">　</w:t>
      </w:r>
    </w:p>
    <w:p w14:paraId="3B8162BA" w14:textId="6DB5464C" w:rsidR="00764B63" w:rsidRDefault="00764B63" w:rsidP="004718D0">
      <w:pPr>
        <w:rPr>
          <w:b/>
          <w:bCs/>
        </w:rPr>
      </w:pPr>
    </w:p>
    <w:p w14:paraId="5E56B6E9" w14:textId="2125C951" w:rsidR="00764B63" w:rsidRPr="00764B63" w:rsidRDefault="00764B63" w:rsidP="00764B63">
      <w:pPr>
        <w:jc w:val="center"/>
        <w:rPr>
          <w:b/>
          <w:bCs/>
        </w:rPr>
      </w:pPr>
      <w:r>
        <w:rPr>
          <w:b/>
          <w:bCs/>
          <w:noProof/>
        </w:rPr>
        <w:drawing>
          <wp:inline distT="0" distB="0" distL="0" distR="0" wp14:anchorId="59CBFF06" wp14:editId="31DE2205">
            <wp:extent cx="5238750" cy="3497705"/>
            <wp:effectExtent l="0" t="0" r="0" b="762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55460" cy="3508861"/>
                    </a:xfrm>
                    <a:prstGeom prst="rect">
                      <a:avLst/>
                    </a:prstGeom>
                    <a:noFill/>
                    <a:ln>
                      <a:noFill/>
                    </a:ln>
                  </pic:spPr>
                </pic:pic>
              </a:graphicData>
            </a:graphic>
          </wp:inline>
        </w:drawing>
      </w:r>
    </w:p>
    <w:p w14:paraId="59DC42AB" w14:textId="77777777" w:rsidR="00764B63" w:rsidRDefault="00764B63" w:rsidP="00BD4F15">
      <w:pPr>
        <w:widowControl/>
        <w:jc w:val="left"/>
      </w:pPr>
    </w:p>
    <w:p w14:paraId="322A1245" w14:textId="4621F069" w:rsidR="00764B63" w:rsidRDefault="00764B63" w:rsidP="00BD4F15">
      <w:pPr>
        <w:widowControl/>
        <w:jc w:val="left"/>
      </w:pPr>
      <w:r>
        <w:rPr>
          <w:rFonts w:hint="eastAsia"/>
        </w:rPr>
        <w:t>【発酵オイル美容液】</w:t>
      </w:r>
    </w:p>
    <w:p w14:paraId="19D672FF" w14:textId="35EF234D" w:rsidR="00764B63" w:rsidRDefault="00764B63" w:rsidP="00BD4F15">
      <w:pPr>
        <w:widowControl/>
        <w:jc w:val="left"/>
      </w:pPr>
      <w:r w:rsidRPr="00764B63">
        <w:t>L.U.X.E. Vaunting One（リュクス ヴァウンティング ワン）9,625円（税込）</w:t>
      </w:r>
    </w:p>
    <w:p w14:paraId="15B64E77" w14:textId="77777777" w:rsidR="00764B63" w:rsidRDefault="00764B63" w:rsidP="00BD4F15">
      <w:pPr>
        <w:widowControl/>
        <w:jc w:val="left"/>
      </w:pPr>
    </w:p>
    <w:p w14:paraId="50555458" w14:textId="2E53668A" w:rsidR="004772F3" w:rsidRDefault="00764B63" w:rsidP="00764B63">
      <w:pPr>
        <w:widowControl/>
        <w:jc w:val="left"/>
      </w:pPr>
      <w:r>
        <w:rPr>
          <w:rFonts w:hint="eastAsia"/>
        </w:rPr>
        <w:t>特徴</w:t>
      </w:r>
    </w:p>
    <w:p w14:paraId="5091870F" w14:textId="435EC89A" w:rsidR="00764B63" w:rsidRDefault="00764B63" w:rsidP="00764B63">
      <w:pPr>
        <w:widowControl/>
        <w:jc w:val="left"/>
      </w:pPr>
      <w:r>
        <w:rPr>
          <w:rFonts w:hint="eastAsia"/>
        </w:rPr>
        <w:t>・</w:t>
      </w:r>
      <w:r w:rsidRPr="00764B63">
        <w:rPr>
          <w:rFonts w:hint="eastAsia"/>
          <w:b/>
          <w:bCs/>
        </w:rPr>
        <w:t>2つの発酵オイル</w:t>
      </w:r>
      <w:r>
        <w:rPr>
          <w:rFonts w:hint="eastAsia"/>
        </w:rPr>
        <w:t>をはじめ、</w:t>
      </w:r>
      <w:r w:rsidRPr="00764B63">
        <w:rPr>
          <w:rFonts w:hint="eastAsia"/>
          <w:b/>
          <w:bCs/>
        </w:rPr>
        <w:t>14の天然オイルを独自配合</w:t>
      </w:r>
    </w:p>
    <w:p w14:paraId="1FA8FA36" w14:textId="3352B225" w:rsidR="00764B63" w:rsidRDefault="00764B63" w:rsidP="00764B63">
      <w:pPr>
        <w:widowControl/>
        <w:jc w:val="left"/>
      </w:pPr>
      <w:r>
        <w:rPr>
          <w:rFonts w:hint="eastAsia"/>
        </w:rPr>
        <w:t>・のびる、なじむ、エクラの潤いを逃さず、</w:t>
      </w:r>
      <w:r w:rsidRPr="00764B63">
        <w:rPr>
          <w:rFonts w:hint="eastAsia"/>
          <w:b/>
          <w:bCs/>
        </w:rPr>
        <w:t>ふっくらハリのある肌へ</w:t>
      </w:r>
    </w:p>
    <w:p w14:paraId="776DDCF6" w14:textId="7F8B5A31" w:rsidR="00764B63" w:rsidRDefault="00764B63" w:rsidP="00764B63">
      <w:pPr>
        <w:widowControl/>
        <w:jc w:val="left"/>
      </w:pPr>
      <w:r>
        <w:rPr>
          <w:rFonts w:hint="eastAsia"/>
        </w:rPr>
        <w:t>・7種類のアロマが醸し出す、奥行きある</w:t>
      </w:r>
      <w:r w:rsidRPr="00764B63">
        <w:rPr>
          <w:rFonts w:hint="eastAsia"/>
          <w:b/>
          <w:bCs/>
        </w:rPr>
        <w:t>ウッディ・シトラスの香り</w:t>
      </w:r>
    </w:p>
    <w:p w14:paraId="6FF5BA96" w14:textId="200FF720" w:rsidR="00876789" w:rsidRDefault="00876789"/>
    <w:p w14:paraId="125226A8" w14:textId="51292600" w:rsidR="00764B63" w:rsidRDefault="00764B63">
      <w:r>
        <w:rPr>
          <w:rFonts w:hint="eastAsia"/>
        </w:rPr>
        <w:t>販売：12月12日開始（P.G.C.D. 公式サイト販売）</w:t>
      </w:r>
    </w:p>
    <w:p w14:paraId="32A3A0A6" w14:textId="4D96997B" w:rsidR="00764B63" w:rsidRPr="00EC65F0" w:rsidRDefault="00764B63">
      <w:r>
        <w:rPr>
          <w:rFonts w:hint="eastAsia"/>
        </w:rPr>
        <w:t xml:space="preserve">　　　</w:t>
      </w:r>
      <w:r w:rsidR="00E56516" w:rsidRPr="00E56516">
        <w:t>https://www.pgcd.jp/campaign/202212/</w:t>
      </w:r>
    </w:p>
    <w:p w14:paraId="50799C3D" w14:textId="0DCF8F21" w:rsidR="00876789" w:rsidRDefault="00876789"/>
    <w:p w14:paraId="6EB2A50D" w14:textId="5672C92D" w:rsidR="001A1BD2" w:rsidRDefault="001A1BD2"/>
    <w:p w14:paraId="0C9C9B18" w14:textId="2BF31DA7" w:rsidR="001A1BD2" w:rsidRDefault="001A1BD2">
      <w:r w:rsidRPr="001A1BD2">
        <w:rPr>
          <w:rFonts w:hint="eastAsia"/>
        </w:rPr>
        <w:t>石鹸と美容液を主力としたシンプルスキンケアを提唱するスキンケアメーカーの</w:t>
      </w:r>
      <w:r w:rsidRPr="001A1BD2">
        <w:t>P.G.C.D.が、</w:t>
      </w:r>
      <w:r>
        <w:rPr>
          <w:rFonts w:hint="eastAsia"/>
        </w:rPr>
        <w:t>100時間ものお客様インタビューで集まった</w:t>
      </w:r>
      <w:r w:rsidRPr="001A1BD2">
        <w:rPr>
          <w:rFonts w:hint="eastAsia"/>
        </w:rPr>
        <w:t>数々のお声から冬のお悩みをピックアップし、</w:t>
      </w:r>
      <w:r>
        <w:rPr>
          <w:rFonts w:hint="eastAsia"/>
        </w:rPr>
        <w:t>冬の乾燥と戦うための新アイテムの販売を開始。</w:t>
      </w:r>
    </w:p>
    <w:p w14:paraId="28C548B1" w14:textId="6E1BC7E3" w:rsidR="001A1BD2" w:rsidRDefault="001A1BD2"/>
    <w:p w14:paraId="14A5B4A5" w14:textId="1EAB87C0" w:rsidR="001A1BD2" w:rsidRDefault="001A1BD2">
      <w:r>
        <w:rPr>
          <w:rFonts w:hint="eastAsia"/>
        </w:rPr>
        <w:lastRenderedPageBreak/>
        <w:t>通信販売を行っているため、直接お客様にお目にかかることは少ないが、毎日たくさんのお客様にお声をいただいている。また、積極的にお声を集めるために定期的にインタビューを実施。</w:t>
      </w:r>
    </w:p>
    <w:p w14:paraId="678F698F" w14:textId="622B233B" w:rsidR="001A1BD2" w:rsidRDefault="001A1BD2">
      <w:r>
        <w:rPr>
          <w:rFonts w:hint="eastAsia"/>
        </w:rPr>
        <w:t>集まった</w:t>
      </w:r>
      <w:r w:rsidRPr="001A1BD2">
        <w:rPr>
          <w:rFonts w:hint="eastAsia"/>
        </w:rPr>
        <w:t>忌憚のない</w:t>
      </w:r>
      <w:r>
        <w:rPr>
          <w:rFonts w:hint="eastAsia"/>
        </w:rPr>
        <w:t>ご意見・ご要望は、商品開発や商品改善、サービス向上のヒントになっている。</w:t>
      </w:r>
    </w:p>
    <w:p w14:paraId="5C7B1B3C" w14:textId="79D0BE03" w:rsidR="001A1BD2" w:rsidRDefault="001A1BD2"/>
    <w:p w14:paraId="58166489" w14:textId="77777777" w:rsidR="001A1BD2" w:rsidRDefault="001A1BD2"/>
    <w:p w14:paraId="2D3E31D6" w14:textId="002DCF8D" w:rsidR="001A1BD2" w:rsidRDefault="001A1BD2">
      <w:r w:rsidRPr="001A1BD2">
        <w:rPr>
          <w:rFonts w:hint="eastAsia"/>
        </w:rPr>
        <w:t>｢</w:t>
      </w:r>
      <w:r w:rsidRPr="001A1BD2">
        <w:t>Vaunting One｣は、目のまわりや口元の部分乾燥や､乾燥に弱い方のために生まれた､冬のスペシャルアイテム｡</w:t>
      </w:r>
    </w:p>
    <w:p w14:paraId="03F4D2A0" w14:textId="6A1C6428" w:rsidR="001A1BD2" w:rsidRDefault="001A1BD2">
      <w:r w:rsidRPr="001A1BD2">
        <w:rPr>
          <w:rFonts w:hint="eastAsia"/>
        </w:rPr>
        <w:t>たった一滴で、</w:t>
      </w:r>
      <w:r>
        <w:rPr>
          <w:rFonts w:hint="eastAsia"/>
        </w:rPr>
        <w:t>トリプルエッセンス美容液</w:t>
      </w:r>
      <w:r w:rsidRPr="001A1BD2">
        <w:rPr>
          <w:rFonts w:hint="eastAsia"/>
        </w:rPr>
        <w:t>｢ロシオン</w:t>
      </w:r>
      <w:r w:rsidRPr="001A1BD2">
        <w:t xml:space="preserve"> エクラ ニュー エラ｣の潤いをしっかり閉じ込め</w:t>
      </w:r>
      <w:r>
        <w:rPr>
          <w:rFonts w:hint="eastAsia"/>
        </w:rPr>
        <w:t>、</w:t>
      </w:r>
      <w:r w:rsidRPr="001A1BD2">
        <w:t>オリーブを中心とした濃厚オイルが､乾燥肌をふっくらとハリのある艶肌へと引き上げ</w:t>
      </w:r>
      <w:r>
        <w:rPr>
          <w:rFonts w:hint="eastAsia"/>
        </w:rPr>
        <w:t>る。</w:t>
      </w:r>
    </w:p>
    <w:p w14:paraId="5E3B3788" w14:textId="20CE56EB" w:rsidR="001A1BD2" w:rsidRDefault="001A1BD2"/>
    <w:p w14:paraId="6FBACD37" w14:textId="793F407E" w:rsidR="001A1BD2" w:rsidRDefault="001A1BD2">
      <w:r>
        <w:rPr>
          <w:rFonts w:hint="eastAsia"/>
        </w:rPr>
        <w:t>注目は、「神から与えられた黄金の液体」と呼ばれる</w:t>
      </w:r>
      <w:r w:rsidRPr="001A1BD2">
        <w:rPr>
          <w:rFonts w:hint="eastAsia"/>
        </w:rPr>
        <w:t>希少な</w:t>
      </w:r>
      <w:r>
        <w:rPr>
          <w:rFonts w:hint="eastAsia"/>
        </w:rPr>
        <w:t>発酵させた</w:t>
      </w:r>
      <w:r w:rsidRPr="001A1BD2">
        <w:rPr>
          <w:rFonts w:hint="eastAsia"/>
        </w:rPr>
        <w:t>アルガン</w:t>
      </w:r>
      <w:r>
        <w:rPr>
          <w:rFonts w:hint="eastAsia"/>
        </w:rPr>
        <w:t>オイルと、独自技術で発酵させた</w:t>
      </w:r>
      <w:r w:rsidRPr="001A1BD2">
        <w:rPr>
          <w:rFonts w:hint="eastAsia"/>
        </w:rPr>
        <w:t>オリーブオイル</w:t>
      </w:r>
      <w:r>
        <w:rPr>
          <w:rFonts w:hint="eastAsia"/>
        </w:rPr>
        <w:t>を</w:t>
      </w:r>
      <w:r w:rsidRPr="001A1BD2">
        <w:rPr>
          <w:rFonts w:hint="eastAsia"/>
        </w:rPr>
        <w:t>配合</w:t>
      </w:r>
      <w:r>
        <w:rPr>
          <w:rFonts w:hint="eastAsia"/>
        </w:rPr>
        <w:t>している点</w:t>
      </w:r>
      <w:r w:rsidRPr="001A1BD2">
        <w:rPr>
          <w:rFonts w:hint="eastAsia"/>
        </w:rPr>
        <w:t>。</w:t>
      </w:r>
    </w:p>
    <w:p w14:paraId="26E9282D" w14:textId="5FAB202E" w:rsidR="001A1BD2" w:rsidRDefault="001A1BD2">
      <w:r w:rsidRPr="001A1BD2">
        <w:rPr>
          <w:rFonts w:hint="eastAsia"/>
        </w:rPr>
        <w:t>年齢を重ねた肌に嬉しい</w:t>
      </w:r>
      <w:r>
        <w:rPr>
          <w:rFonts w:hint="eastAsia"/>
        </w:rPr>
        <w:t>、</w:t>
      </w:r>
      <w:r w:rsidRPr="001A1BD2">
        <w:rPr>
          <w:rFonts w:hint="eastAsia"/>
        </w:rPr>
        <w:t>人気のカハイオイル・マルラオイル・ボラージオイルを加えるなど、</w:t>
      </w:r>
      <w:r w:rsidRPr="001A1BD2">
        <w:t>14種類のオイルを配合。もちろんすべて天然オイルをブレンド。</w:t>
      </w:r>
      <w:r w:rsidRPr="001A1BD2">
        <w:rPr>
          <w:rFonts w:ascii="ＭＳ 明朝" w:eastAsia="ＭＳ 明朝" w:hAnsi="ＭＳ 明朝" w:cs="ＭＳ 明朝" w:hint="eastAsia"/>
        </w:rPr>
        <w:t>​</w:t>
      </w:r>
    </w:p>
    <w:p w14:paraId="73DA446C" w14:textId="659487DB" w:rsidR="001A1BD2" w:rsidRDefault="001A1BD2"/>
    <w:p w14:paraId="0E2CCD41" w14:textId="2B58680A" w:rsidR="007C106A" w:rsidRDefault="007C106A">
      <w:r>
        <w:rPr>
          <w:rFonts w:hint="eastAsia"/>
        </w:rPr>
        <w:t>こわばった冬肌を優しくときほぐし、冬の乾燥に負けないふっくらとハリのある艶肌へと導く、冬季限定スペシャルアイテムとなっている。</w:t>
      </w:r>
    </w:p>
    <w:p w14:paraId="799C2391" w14:textId="760D6D01" w:rsidR="007C106A" w:rsidRDefault="007C106A"/>
    <w:p w14:paraId="7C1BBEF6" w14:textId="5D4E9672" w:rsidR="007C106A" w:rsidRDefault="007C106A">
      <w:r>
        <w:rPr>
          <w:rFonts w:hint="eastAsia"/>
        </w:rPr>
        <w:t>■</w:t>
      </w:r>
      <w:r w:rsidRPr="007C106A">
        <w:t>L.U.X.E.シリーズ</w:t>
      </w:r>
      <w:r>
        <w:rPr>
          <w:rFonts w:hint="eastAsia"/>
        </w:rPr>
        <w:t>とは</w:t>
      </w:r>
    </w:p>
    <w:p w14:paraId="6F97399C" w14:textId="701FE0B7" w:rsidR="007C106A" w:rsidRDefault="007C106A">
      <w:r>
        <w:rPr>
          <w:rFonts w:hint="eastAsia"/>
        </w:rPr>
        <w:t>お客様のご要望から生まれた、秋冬のスペシャルアイテム。</w:t>
      </w:r>
    </w:p>
    <w:p w14:paraId="11FCCF62" w14:textId="129DDF5E" w:rsidR="007C106A" w:rsidRDefault="007C106A">
      <w:r>
        <w:rPr>
          <w:rFonts w:hint="eastAsia"/>
        </w:rPr>
        <w:t>通常のスキンケア・スカルプケアに加えて、</w:t>
      </w:r>
      <w:r w:rsidRPr="007C106A">
        <w:rPr>
          <w:rFonts w:hint="eastAsia"/>
        </w:rPr>
        <w:t>メイクウェア</w:t>
      </w:r>
      <w:r>
        <w:rPr>
          <w:rFonts w:hint="eastAsia"/>
        </w:rPr>
        <w:t>商品など、より楽しく満足いただけるようなアイテムを用意している。</w:t>
      </w:r>
    </w:p>
    <w:p w14:paraId="1DCCADE3" w14:textId="77777777" w:rsidR="001A1BD2" w:rsidRDefault="001A1BD2"/>
    <w:p w14:paraId="23930027" w14:textId="71CD9B91" w:rsidR="00AC4CC0" w:rsidRDefault="00AC4CC0" w:rsidP="00AC4CC0">
      <w:r w:rsidRPr="00AC4CC0">
        <w:t>■ P.G.C.D.JAPAN（ペー・ジェー・セー・デー・ジャパン）とは</w:t>
      </w:r>
    </w:p>
    <w:p w14:paraId="50F0AE62" w14:textId="73486FE1" w:rsidR="00AC4CC0" w:rsidRPr="00AC4CC0" w:rsidRDefault="00AC4CC0" w:rsidP="00AC4CC0">
      <w:r w:rsidRPr="006713D0">
        <w:t>フランス生まれのナチュラルソープを中心としたアイテムで、肌本来の力を引き出すシンプルで上質なスキンケア＆スカルプケアを提唱するスキンケアブランドです。</w:t>
      </w:r>
    </w:p>
    <w:p w14:paraId="0AF860AC" w14:textId="1681F31C" w:rsidR="00AC4CC0" w:rsidRDefault="00AC4CC0"/>
    <w:p w14:paraId="3AF27184" w14:textId="66AC242C" w:rsidR="006713D0" w:rsidRPr="006713D0" w:rsidRDefault="006713D0"/>
    <w:p w14:paraId="38500719" w14:textId="69BB9987" w:rsidR="00AC4CC0" w:rsidRPr="00AC4CC0" w:rsidRDefault="00435696" w:rsidP="00F04050">
      <w:pPr>
        <w:ind w:firstLineChars="50" w:firstLine="103"/>
      </w:pPr>
      <w:r>
        <w:rPr>
          <w:rFonts w:hint="eastAsia"/>
          <w:b/>
          <w:bCs/>
        </w:rPr>
        <w:t>【</w:t>
      </w:r>
      <w:r w:rsidR="00AC4CC0" w:rsidRPr="00AC4CC0">
        <w:rPr>
          <w:b/>
          <w:bCs/>
        </w:rPr>
        <w:t>本リリースのお問い合わせ</w:t>
      </w:r>
      <w:r>
        <w:rPr>
          <w:rFonts w:hint="eastAsia"/>
          <w:b/>
          <w:bCs/>
        </w:rPr>
        <w:t>】</w:t>
      </w:r>
    </w:p>
    <w:p w14:paraId="3BCF8A92" w14:textId="4F2ED450" w:rsidR="00AC4CC0" w:rsidRPr="00AC4CC0" w:rsidRDefault="00AC4CC0" w:rsidP="00F04050">
      <w:pPr>
        <w:ind w:firstLineChars="50" w:firstLine="105"/>
      </w:pPr>
      <w:r w:rsidRPr="00AC4CC0">
        <w:t xml:space="preserve">株式会社ペー・ジェー・セー・デー・ジャパン　</w:t>
      </w:r>
    </w:p>
    <w:p w14:paraId="2403E246" w14:textId="154A53E3" w:rsidR="00AC4CC0" w:rsidRPr="00AC4CC0" w:rsidRDefault="00AC4CC0" w:rsidP="00F04050">
      <w:pPr>
        <w:ind w:firstLineChars="50" w:firstLine="105"/>
      </w:pPr>
      <w:r w:rsidRPr="00AC4CC0">
        <w:t>広報担当：</w:t>
      </w:r>
      <w:r w:rsidR="00694F02">
        <w:rPr>
          <w:rFonts w:hint="eastAsia"/>
          <w:color w:val="000000" w:themeColor="text1"/>
        </w:rPr>
        <w:t>神原真</w:t>
      </w:r>
      <w:r w:rsidR="00542D6F">
        <w:rPr>
          <w:rFonts w:hint="eastAsia"/>
          <w:color w:val="000000" w:themeColor="text1"/>
        </w:rPr>
        <w:t>英（かんばらまなえ）</w:t>
      </w:r>
      <w:r w:rsidRPr="00AC4CC0">
        <w:rPr>
          <w:rFonts w:hint="eastAsia"/>
        </w:rPr>
        <w:t xml:space="preserve"> </w:t>
      </w:r>
    </w:p>
    <w:p w14:paraId="440C6C19" w14:textId="4CBB8010" w:rsidR="00AC4CC0" w:rsidRPr="00AC4CC0" w:rsidRDefault="00AC4CC0" w:rsidP="00F04050">
      <w:pPr>
        <w:ind w:firstLineChars="50" w:firstLine="105"/>
      </w:pPr>
      <w:r w:rsidRPr="00AC4CC0">
        <w:t>TEL ： 03-54</w:t>
      </w:r>
      <w:r>
        <w:t>64</w:t>
      </w:r>
      <w:r w:rsidRPr="00AC4CC0">
        <w:t>-</w:t>
      </w:r>
      <w:r>
        <w:t>3623</w:t>
      </w:r>
      <w:r w:rsidRPr="00AC4CC0">
        <w:t xml:space="preserve">　FAX ： 03-</w:t>
      </w:r>
      <w:r>
        <w:t>5464</w:t>
      </w:r>
      <w:r w:rsidRPr="00AC4CC0">
        <w:t>-</w:t>
      </w:r>
      <w:r>
        <w:t>3624</w:t>
      </w:r>
      <w:r w:rsidRPr="00AC4CC0">
        <w:t xml:space="preserve">　E-mail</w:t>
      </w:r>
      <w:r>
        <w:rPr>
          <w:rFonts w:hint="eastAsia"/>
        </w:rPr>
        <w:t>：</w:t>
      </w:r>
      <w:r w:rsidR="00E5440D">
        <w:rPr>
          <w:rFonts w:hint="eastAsia"/>
        </w:rPr>
        <w:t xml:space="preserve"> </w:t>
      </w:r>
      <w:r w:rsidR="00B41A45">
        <w:rPr>
          <w:rFonts w:hint="eastAsia"/>
        </w:rPr>
        <w:t>m</w:t>
      </w:r>
      <w:r w:rsidR="00B41A45">
        <w:t>-kambara@pgcd.jp</w:t>
      </w:r>
      <w:r w:rsidR="00542D6F" w:rsidRPr="00AC4CC0">
        <w:t xml:space="preserve"> </w:t>
      </w:r>
    </w:p>
    <w:p w14:paraId="67505E8F" w14:textId="371329CB" w:rsidR="00AC4CC0" w:rsidRPr="00AC4CC0" w:rsidRDefault="00AC4CC0" w:rsidP="00F04050">
      <w:pPr>
        <w:ind w:firstLineChars="50" w:firstLine="105"/>
      </w:pPr>
      <w:r w:rsidRPr="00AC4CC0">
        <w:t>※上記はお断りなく変更される場合があります。最新情報は上記まで問合せ先までご連絡ください。</w:t>
      </w:r>
    </w:p>
    <w:sectPr w:rsidR="00AC4CC0" w:rsidRPr="00AC4CC0" w:rsidSect="002671C5">
      <w:pgSz w:w="12240" w:h="15840"/>
      <w:pgMar w:top="1440" w:right="1080" w:bottom="1440" w:left="108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FED64" w14:textId="77777777" w:rsidR="00E834E5" w:rsidRDefault="00E834E5" w:rsidP="009B2FAF">
      <w:r>
        <w:separator/>
      </w:r>
    </w:p>
  </w:endnote>
  <w:endnote w:type="continuationSeparator" w:id="0">
    <w:p w14:paraId="0823344D" w14:textId="77777777" w:rsidR="00E834E5" w:rsidRDefault="00E834E5" w:rsidP="009B2FAF">
      <w:r>
        <w:continuationSeparator/>
      </w:r>
    </w:p>
  </w:endnote>
  <w:endnote w:type="continuationNotice" w:id="1">
    <w:p w14:paraId="387DD066" w14:textId="77777777" w:rsidR="00E834E5" w:rsidRDefault="00E83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32C10" w14:textId="77777777" w:rsidR="00E834E5" w:rsidRDefault="00E834E5" w:rsidP="009B2FAF">
      <w:r>
        <w:separator/>
      </w:r>
    </w:p>
  </w:footnote>
  <w:footnote w:type="continuationSeparator" w:id="0">
    <w:p w14:paraId="696A92EC" w14:textId="77777777" w:rsidR="00E834E5" w:rsidRDefault="00E834E5" w:rsidP="009B2FAF">
      <w:r>
        <w:continuationSeparator/>
      </w:r>
    </w:p>
  </w:footnote>
  <w:footnote w:type="continuationNotice" w:id="1">
    <w:p w14:paraId="08D0C1D5" w14:textId="77777777" w:rsidR="00E834E5" w:rsidRDefault="00E834E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F53E1"/>
    <w:multiLevelType w:val="hybridMultilevel"/>
    <w:tmpl w:val="EBA0E25C"/>
    <w:lvl w:ilvl="0" w:tplc="694AA498">
      <w:start w:val="1"/>
      <w:numFmt w:val="decimalEnclosedCircle"/>
      <w:lvlText w:val="%1"/>
      <w:lvlJc w:val="left"/>
      <w:pPr>
        <w:ind w:left="3930" w:hanging="360"/>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1" w15:restartNumberingAfterBreak="0">
    <w:nsid w:val="5AA2318B"/>
    <w:multiLevelType w:val="hybridMultilevel"/>
    <w:tmpl w:val="B0D8EB76"/>
    <w:lvl w:ilvl="0" w:tplc="61B60644">
      <w:start w:val="1"/>
      <w:numFmt w:val="decimalEnclosedCircle"/>
      <w:lvlText w:val="%1"/>
      <w:lvlJc w:val="left"/>
      <w:pPr>
        <w:ind w:left="4140" w:hanging="360"/>
      </w:pPr>
      <w:rPr>
        <w:rFonts w:hint="default"/>
      </w:rPr>
    </w:lvl>
    <w:lvl w:ilvl="1" w:tplc="04090017" w:tentative="1">
      <w:start w:val="1"/>
      <w:numFmt w:val="aiueoFullWidth"/>
      <w:lvlText w:val="(%2)"/>
      <w:lvlJc w:val="left"/>
      <w:pPr>
        <w:ind w:left="4620" w:hanging="420"/>
      </w:pPr>
    </w:lvl>
    <w:lvl w:ilvl="2" w:tplc="04090011" w:tentative="1">
      <w:start w:val="1"/>
      <w:numFmt w:val="decimalEnclosedCircle"/>
      <w:lvlText w:val="%3"/>
      <w:lvlJc w:val="left"/>
      <w:pPr>
        <w:ind w:left="5040" w:hanging="420"/>
      </w:pPr>
    </w:lvl>
    <w:lvl w:ilvl="3" w:tplc="0409000F" w:tentative="1">
      <w:start w:val="1"/>
      <w:numFmt w:val="decimal"/>
      <w:lvlText w:val="%4."/>
      <w:lvlJc w:val="left"/>
      <w:pPr>
        <w:ind w:left="5460" w:hanging="420"/>
      </w:pPr>
    </w:lvl>
    <w:lvl w:ilvl="4" w:tplc="04090017" w:tentative="1">
      <w:start w:val="1"/>
      <w:numFmt w:val="aiueoFullWidth"/>
      <w:lvlText w:val="(%5)"/>
      <w:lvlJc w:val="left"/>
      <w:pPr>
        <w:ind w:left="5880" w:hanging="420"/>
      </w:pPr>
    </w:lvl>
    <w:lvl w:ilvl="5" w:tplc="04090011" w:tentative="1">
      <w:start w:val="1"/>
      <w:numFmt w:val="decimalEnclosedCircle"/>
      <w:lvlText w:val="%6"/>
      <w:lvlJc w:val="left"/>
      <w:pPr>
        <w:ind w:left="6300" w:hanging="420"/>
      </w:pPr>
    </w:lvl>
    <w:lvl w:ilvl="6" w:tplc="0409000F" w:tentative="1">
      <w:start w:val="1"/>
      <w:numFmt w:val="decimal"/>
      <w:lvlText w:val="%7."/>
      <w:lvlJc w:val="left"/>
      <w:pPr>
        <w:ind w:left="6720" w:hanging="420"/>
      </w:pPr>
    </w:lvl>
    <w:lvl w:ilvl="7" w:tplc="04090017" w:tentative="1">
      <w:start w:val="1"/>
      <w:numFmt w:val="aiueoFullWidth"/>
      <w:lvlText w:val="(%8)"/>
      <w:lvlJc w:val="left"/>
      <w:pPr>
        <w:ind w:left="7140" w:hanging="420"/>
      </w:pPr>
    </w:lvl>
    <w:lvl w:ilvl="8" w:tplc="04090011" w:tentative="1">
      <w:start w:val="1"/>
      <w:numFmt w:val="decimalEnclosedCircle"/>
      <w:lvlText w:val="%9"/>
      <w:lvlJc w:val="left"/>
      <w:pPr>
        <w:ind w:left="7560" w:hanging="420"/>
      </w:pPr>
    </w:lvl>
  </w:abstractNum>
  <w:num w:numId="1" w16cid:durableId="405033967">
    <w:abstractNumId w:val="1"/>
  </w:num>
  <w:num w:numId="2" w16cid:durableId="1491367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D0"/>
    <w:rsid w:val="00002385"/>
    <w:rsid w:val="00023D87"/>
    <w:rsid w:val="000515AC"/>
    <w:rsid w:val="000550DC"/>
    <w:rsid w:val="00070A02"/>
    <w:rsid w:val="00094D73"/>
    <w:rsid w:val="00143BEA"/>
    <w:rsid w:val="0016682B"/>
    <w:rsid w:val="00195A1C"/>
    <w:rsid w:val="001A1BD2"/>
    <w:rsid w:val="001A6230"/>
    <w:rsid w:val="001B08E5"/>
    <w:rsid w:val="001D7573"/>
    <w:rsid w:val="001D7F9A"/>
    <w:rsid w:val="001F4B9A"/>
    <w:rsid w:val="00202C7C"/>
    <w:rsid w:val="0022442A"/>
    <w:rsid w:val="002340F6"/>
    <w:rsid w:val="002671C5"/>
    <w:rsid w:val="002A3990"/>
    <w:rsid w:val="002A5B01"/>
    <w:rsid w:val="002E0185"/>
    <w:rsid w:val="00306508"/>
    <w:rsid w:val="00327473"/>
    <w:rsid w:val="0034428F"/>
    <w:rsid w:val="00344EA2"/>
    <w:rsid w:val="0039126A"/>
    <w:rsid w:val="00392948"/>
    <w:rsid w:val="003B0D88"/>
    <w:rsid w:val="003B3056"/>
    <w:rsid w:val="003C188A"/>
    <w:rsid w:val="003C749D"/>
    <w:rsid w:val="003D7360"/>
    <w:rsid w:val="00435696"/>
    <w:rsid w:val="004431BB"/>
    <w:rsid w:val="0046393E"/>
    <w:rsid w:val="0046755B"/>
    <w:rsid w:val="00470DA3"/>
    <w:rsid w:val="004718D0"/>
    <w:rsid w:val="004772F3"/>
    <w:rsid w:val="004B27B4"/>
    <w:rsid w:val="004F005E"/>
    <w:rsid w:val="005166AB"/>
    <w:rsid w:val="00542D6F"/>
    <w:rsid w:val="0056329F"/>
    <w:rsid w:val="005A0789"/>
    <w:rsid w:val="005E7962"/>
    <w:rsid w:val="0061375B"/>
    <w:rsid w:val="00617B69"/>
    <w:rsid w:val="0064317D"/>
    <w:rsid w:val="006713D0"/>
    <w:rsid w:val="00692AFE"/>
    <w:rsid w:val="00694F02"/>
    <w:rsid w:val="00695488"/>
    <w:rsid w:val="006F3FDD"/>
    <w:rsid w:val="007070FF"/>
    <w:rsid w:val="00723138"/>
    <w:rsid w:val="00730445"/>
    <w:rsid w:val="007462CA"/>
    <w:rsid w:val="0075692F"/>
    <w:rsid w:val="00764B63"/>
    <w:rsid w:val="007716AD"/>
    <w:rsid w:val="0079054E"/>
    <w:rsid w:val="007A3933"/>
    <w:rsid w:val="007C106A"/>
    <w:rsid w:val="007D21DD"/>
    <w:rsid w:val="007E0DFC"/>
    <w:rsid w:val="007E44E6"/>
    <w:rsid w:val="007F100A"/>
    <w:rsid w:val="00805DE8"/>
    <w:rsid w:val="00841B6F"/>
    <w:rsid w:val="00864DE0"/>
    <w:rsid w:val="00876789"/>
    <w:rsid w:val="008B6858"/>
    <w:rsid w:val="008E3FF7"/>
    <w:rsid w:val="008F7205"/>
    <w:rsid w:val="00923DAE"/>
    <w:rsid w:val="00932340"/>
    <w:rsid w:val="00964DF3"/>
    <w:rsid w:val="00974334"/>
    <w:rsid w:val="009978FA"/>
    <w:rsid w:val="009B2FAF"/>
    <w:rsid w:val="009E5F4D"/>
    <w:rsid w:val="00A02876"/>
    <w:rsid w:val="00A06499"/>
    <w:rsid w:val="00A17447"/>
    <w:rsid w:val="00A317EB"/>
    <w:rsid w:val="00A35847"/>
    <w:rsid w:val="00A41D30"/>
    <w:rsid w:val="00A52230"/>
    <w:rsid w:val="00A65B69"/>
    <w:rsid w:val="00A6608F"/>
    <w:rsid w:val="00AA18E0"/>
    <w:rsid w:val="00AC3495"/>
    <w:rsid w:val="00AC4CC0"/>
    <w:rsid w:val="00AD023D"/>
    <w:rsid w:val="00AD2C9D"/>
    <w:rsid w:val="00B0497E"/>
    <w:rsid w:val="00B31128"/>
    <w:rsid w:val="00B41A45"/>
    <w:rsid w:val="00B44F64"/>
    <w:rsid w:val="00B519E8"/>
    <w:rsid w:val="00B626F4"/>
    <w:rsid w:val="00B80EC7"/>
    <w:rsid w:val="00BC0B6A"/>
    <w:rsid w:val="00BD4F15"/>
    <w:rsid w:val="00BE5FB2"/>
    <w:rsid w:val="00BF048D"/>
    <w:rsid w:val="00C044EE"/>
    <w:rsid w:val="00C20583"/>
    <w:rsid w:val="00C21D90"/>
    <w:rsid w:val="00C25DB1"/>
    <w:rsid w:val="00C77E10"/>
    <w:rsid w:val="00CA1C1E"/>
    <w:rsid w:val="00CD536D"/>
    <w:rsid w:val="00D54911"/>
    <w:rsid w:val="00D64546"/>
    <w:rsid w:val="00D770E8"/>
    <w:rsid w:val="00D82937"/>
    <w:rsid w:val="00D92184"/>
    <w:rsid w:val="00DC319C"/>
    <w:rsid w:val="00DD445D"/>
    <w:rsid w:val="00E01A9A"/>
    <w:rsid w:val="00E41214"/>
    <w:rsid w:val="00E46A9E"/>
    <w:rsid w:val="00E5440D"/>
    <w:rsid w:val="00E56516"/>
    <w:rsid w:val="00E774E6"/>
    <w:rsid w:val="00E834E5"/>
    <w:rsid w:val="00E97F2B"/>
    <w:rsid w:val="00EB1CCA"/>
    <w:rsid w:val="00EB1DF0"/>
    <w:rsid w:val="00EC65F0"/>
    <w:rsid w:val="00F01647"/>
    <w:rsid w:val="00F04050"/>
    <w:rsid w:val="00F15B42"/>
    <w:rsid w:val="00F37EDC"/>
    <w:rsid w:val="00F42FE1"/>
    <w:rsid w:val="00F64085"/>
    <w:rsid w:val="00F93D27"/>
    <w:rsid w:val="00FB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21768"/>
  <w15:chartTrackingRefBased/>
  <w15:docId w15:val="{0D3D4CC2-90B6-4D0B-BDE7-6AEB9059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28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18D0"/>
    <w:rPr>
      <w:color w:val="0563C1" w:themeColor="hyperlink"/>
      <w:u w:val="single"/>
    </w:rPr>
  </w:style>
  <w:style w:type="character" w:styleId="a4">
    <w:name w:val="Unresolved Mention"/>
    <w:basedOn w:val="a0"/>
    <w:uiPriority w:val="99"/>
    <w:semiHidden/>
    <w:unhideWhenUsed/>
    <w:rsid w:val="004718D0"/>
    <w:rPr>
      <w:color w:val="605E5C"/>
      <w:shd w:val="clear" w:color="auto" w:fill="E1DFDD"/>
    </w:rPr>
  </w:style>
  <w:style w:type="character" w:styleId="a5">
    <w:name w:val="FollowedHyperlink"/>
    <w:basedOn w:val="a0"/>
    <w:uiPriority w:val="99"/>
    <w:semiHidden/>
    <w:unhideWhenUsed/>
    <w:rsid w:val="004718D0"/>
    <w:rPr>
      <w:color w:val="954F72" w:themeColor="followedHyperlink"/>
      <w:u w:val="single"/>
    </w:rPr>
  </w:style>
  <w:style w:type="character" w:styleId="a6">
    <w:name w:val="annotation reference"/>
    <w:basedOn w:val="a0"/>
    <w:uiPriority w:val="99"/>
    <w:semiHidden/>
    <w:unhideWhenUsed/>
    <w:rsid w:val="00B80EC7"/>
    <w:rPr>
      <w:sz w:val="18"/>
      <w:szCs w:val="18"/>
    </w:rPr>
  </w:style>
  <w:style w:type="paragraph" w:styleId="a7">
    <w:name w:val="annotation text"/>
    <w:basedOn w:val="a"/>
    <w:link w:val="a8"/>
    <w:uiPriority w:val="99"/>
    <w:unhideWhenUsed/>
    <w:rsid w:val="00B80EC7"/>
    <w:pPr>
      <w:jc w:val="left"/>
    </w:pPr>
  </w:style>
  <w:style w:type="character" w:customStyle="1" w:styleId="a8">
    <w:name w:val="コメント文字列 (文字)"/>
    <w:basedOn w:val="a0"/>
    <w:link w:val="a7"/>
    <w:uiPriority w:val="99"/>
    <w:rsid w:val="00B80EC7"/>
  </w:style>
  <w:style w:type="paragraph" w:styleId="a9">
    <w:name w:val="annotation subject"/>
    <w:basedOn w:val="a7"/>
    <w:next w:val="a7"/>
    <w:link w:val="aa"/>
    <w:uiPriority w:val="99"/>
    <w:semiHidden/>
    <w:unhideWhenUsed/>
    <w:rsid w:val="00B80EC7"/>
    <w:rPr>
      <w:b/>
      <w:bCs/>
    </w:rPr>
  </w:style>
  <w:style w:type="character" w:customStyle="1" w:styleId="aa">
    <w:name w:val="コメント内容 (文字)"/>
    <w:basedOn w:val="a8"/>
    <w:link w:val="a9"/>
    <w:uiPriority w:val="99"/>
    <w:semiHidden/>
    <w:rsid w:val="00B80EC7"/>
    <w:rPr>
      <w:b/>
      <w:bCs/>
    </w:rPr>
  </w:style>
  <w:style w:type="paragraph" w:styleId="ab">
    <w:name w:val="header"/>
    <w:basedOn w:val="a"/>
    <w:link w:val="ac"/>
    <w:uiPriority w:val="99"/>
    <w:unhideWhenUsed/>
    <w:rsid w:val="009B2FAF"/>
    <w:pPr>
      <w:tabs>
        <w:tab w:val="center" w:pos="4252"/>
        <w:tab w:val="right" w:pos="8504"/>
      </w:tabs>
      <w:snapToGrid w:val="0"/>
    </w:pPr>
  </w:style>
  <w:style w:type="character" w:customStyle="1" w:styleId="ac">
    <w:name w:val="ヘッダー (文字)"/>
    <w:basedOn w:val="a0"/>
    <w:link w:val="ab"/>
    <w:uiPriority w:val="99"/>
    <w:rsid w:val="009B2FAF"/>
  </w:style>
  <w:style w:type="paragraph" w:styleId="ad">
    <w:name w:val="footer"/>
    <w:basedOn w:val="a"/>
    <w:link w:val="ae"/>
    <w:uiPriority w:val="99"/>
    <w:unhideWhenUsed/>
    <w:rsid w:val="009B2FAF"/>
    <w:pPr>
      <w:tabs>
        <w:tab w:val="center" w:pos="4252"/>
        <w:tab w:val="right" w:pos="8504"/>
      </w:tabs>
      <w:snapToGrid w:val="0"/>
    </w:pPr>
  </w:style>
  <w:style w:type="character" w:customStyle="1" w:styleId="ae">
    <w:name w:val="フッター (文字)"/>
    <w:basedOn w:val="a0"/>
    <w:link w:val="ad"/>
    <w:uiPriority w:val="99"/>
    <w:rsid w:val="009B2FAF"/>
  </w:style>
  <w:style w:type="paragraph" w:styleId="af">
    <w:name w:val="List Paragraph"/>
    <w:basedOn w:val="a"/>
    <w:uiPriority w:val="34"/>
    <w:qFormat/>
    <w:rsid w:val="007A3933"/>
    <w:pPr>
      <w:ind w:leftChars="400" w:left="840"/>
    </w:pPr>
  </w:style>
  <w:style w:type="paragraph" w:styleId="af0">
    <w:name w:val="footnote text"/>
    <w:basedOn w:val="a"/>
    <w:link w:val="af1"/>
    <w:uiPriority w:val="99"/>
    <w:semiHidden/>
    <w:unhideWhenUsed/>
    <w:rsid w:val="004772F3"/>
    <w:pPr>
      <w:snapToGrid w:val="0"/>
      <w:jc w:val="left"/>
    </w:pPr>
  </w:style>
  <w:style w:type="character" w:customStyle="1" w:styleId="af1">
    <w:name w:val="脚注文字列 (文字)"/>
    <w:basedOn w:val="a0"/>
    <w:link w:val="af0"/>
    <w:uiPriority w:val="99"/>
    <w:semiHidden/>
    <w:rsid w:val="004772F3"/>
  </w:style>
  <w:style w:type="character" w:styleId="af2">
    <w:name w:val="footnote reference"/>
    <w:basedOn w:val="a0"/>
    <w:uiPriority w:val="99"/>
    <w:semiHidden/>
    <w:unhideWhenUsed/>
    <w:rsid w:val="004772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3154">
      <w:bodyDiv w:val="1"/>
      <w:marLeft w:val="0"/>
      <w:marRight w:val="0"/>
      <w:marTop w:val="0"/>
      <w:marBottom w:val="0"/>
      <w:divBdr>
        <w:top w:val="none" w:sz="0" w:space="0" w:color="auto"/>
        <w:left w:val="none" w:sz="0" w:space="0" w:color="auto"/>
        <w:bottom w:val="none" w:sz="0" w:space="0" w:color="auto"/>
        <w:right w:val="none" w:sz="0" w:space="0" w:color="auto"/>
      </w:divBdr>
      <w:divsChild>
        <w:div w:id="1231384434">
          <w:marLeft w:val="0"/>
          <w:marRight w:val="0"/>
          <w:marTop w:val="0"/>
          <w:marBottom w:val="0"/>
          <w:divBdr>
            <w:top w:val="none" w:sz="0" w:space="0" w:color="auto"/>
            <w:left w:val="none" w:sz="0" w:space="0" w:color="auto"/>
            <w:bottom w:val="none" w:sz="0" w:space="0" w:color="auto"/>
            <w:right w:val="none" w:sz="0" w:space="0" w:color="auto"/>
          </w:divBdr>
          <w:divsChild>
            <w:div w:id="638537565">
              <w:marLeft w:val="0"/>
              <w:marRight w:val="0"/>
              <w:marTop w:val="0"/>
              <w:marBottom w:val="0"/>
              <w:divBdr>
                <w:top w:val="none" w:sz="0" w:space="0" w:color="auto"/>
                <w:left w:val="none" w:sz="0" w:space="0" w:color="auto"/>
                <w:bottom w:val="none" w:sz="0" w:space="0" w:color="auto"/>
                <w:right w:val="none" w:sz="0" w:space="0" w:color="auto"/>
              </w:divBdr>
              <w:divsChild>
                <w:div w:id="93941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636530">
      <w:bodyDiv w:val="1"/>
      <w:marLeft w:val="0"/>
      <w:marRight w:val="0"/>
      <w:marTop w:val="0"/>
      <w:marBottom w:val="0"/>
      <w:divBdr>
        <w:top w:val="none" w:sz="0" w:space="0" w:color="auto"/>
        <w:left w:val="none" w:sz="0" w:space="0" w:color="auto"/>
        <w:bottom w:val="none" w:sz="0" w:space="0" w:color="auto"/>
        <w:right w:val="none" w:sz="0" w:space="0" w:color="auto"/>
      </w:divBdr>
      <w:divsChild>
        <w:div w:id="2065055886">
          <w:marLeft w:val="0"/>
          <w:marRight w:val="0"/>
          <w:marTop w:val="0"/>
          <w:marBottom w:val="0"/>
          <w:divBdr>
            <w:top w:val="none" w:sz="0" w:space="0" w:color="auto"/>
            <w:left w:val="none" w:sz="0" w:space="0" w:color="auto"/>
            <w:bottom w:val="none" w:sz="0" w:space="0" w:color="auto"/>
            <w:right w:val="none" w:sz="0" w:space="0" w:color="auto"/>
          </w:divBdr>
        </w:div>
      </w:divsChild>
    </w:div>
    <w:div w:id="608464923">
      <w:bodyDiv w:val="1"/>
      <w:marLeft w:val="0"/>
      <w:marRight w:val="0"/>
      <w:marTop w:val="0"/>
      <w:marBottom w:val="0"/>
      <w:divBdr>
        <w:top w:val="none" w:sz="0" w:space="0" w:color="auto"/>
        <w:left w:val="none" w:sz="0" w:space="0" w:color="auto"/>
        <w:bottom w:val="none" w:sz="0" w:space="0" w:color="auto"/>
        <w:right w:val="none" w:sz="0" w:space="0" w:color="auto"/>
      </w:divBdr>
    </w:div>
    <w:div w:id="866334335">
      <w:bodyDiv w:val="1"/>
      <w:marLeft w:val="0"/>
      <w:marRight w:val="0"/>
      <w:marTop w:val="0"/>
      <w:marBottom w:val="0"/>
      <w:divBdr>
        <w:top w:val="none" w:sz="0" w:space="0" w:color="auto"/>
        <w:left w:val="none" w:sz="0" w:space="0" w:color="auto"/>
        <w:bottom w:val="none" w:sz="0" w:space="0" w:color="auto"/>
        <w:right w:val="none" w:sz="0" w:space="0" w:color="auto"/>
      </w:divBdr>
    </w:div>
    <w:div w:id="934944894">
      <w:bodyDiv w:val="1"/>
      <w:marLeft w:val="0"/>
      <w:marRight w:val="0"/>
      <w:marTop w:val="0"/>
      <w:marBottom w:val="0"/>
      <w:divBdr>
        <w:top w:val="none" w:sz="0" w:space="0" w:color="auto"/>
        <w:left w:val="none" w:sz="0" w:space="0" w:color="auto"/>
        <w:bottom w:val="none" w:sz="0" w:space="0" w:color="auto"/>
        <w:right w:val="none" w:sz="0" w:space="0" w:color="auto"/>
      </w:divBdr>
    </w:div>
    <w:div w:id="1025912214">
      <w:bodyDiv w:val="1"/>
      <w:marLeft w:val="0"/>
      <w:marRight w:val="0"/>
      <w:marTop w:val="0"/>
      <w:marBottom w:val="0"/>
      <w:divBdr>
        <w:top w:val="none" w:sz="0" w:space="0" w:color="auto"/>
        <w:left w:val="none" w:sz="0" w:space="0" w:color="auto"/>
        <w:bottom w:val="none" w:sz="0" w:space="0" w:color="auto"/>
        <w:right w:val="none" w:sz="0" w:space="0" w:color="auto"/>
      </w:divBdr>
    </w:div>
    <w:div w:id="1033307858">
      <w:bodyDiv w:val="1"/>
      <w:marLeft w:val="0"/>
      <w:marRight w:val="0"/>
      <w:marTop w:val="0"/>
      <w:marBottom w:val="0"/>
      <w:divBdr>
        <w:top w:val="none" w:sz="0" w:space="0" w:color="auto"/>
        <w:left w:val="none" w:sz="0" w:space="0" w:color="auto"/>
        <w:bottom w:val="none" w:sz="0" w:space="0" w:color="auto"/>
        <w:right w:val="none" w:sz="0" w:space="0" w:color="auto"/>
      </w:divBdr>
      <w:divsChild>
        <w:div w:id="872888846">
          <w:marLeft w:val="0"/>
          <w:marRight w:val="0"/>
          <w:marTop w:val="0"/>
          <w:marBottom w:val="0"/>
          <w:divBdr>
            <w:top w:val="none" w:sz="0" w:space="0" w:color="auto"/>
            <w:left w:val="none" w:sz="0" w:space="0" w:color="auto"/>
            <w:bottom w:val="none" w:sz="0" w:space="0" w:color="auto"/>
            <w:right w:val="none" w:sz="0" w:space="0" w:color="auto"/>
          </w:divBdr>
        </w:div>
      </w:divsChild>
    </w:div>
    <w:div w:id="1506482485">
      <w:bodyDiv w:val="1"/>
      <w:marLeft w:val="0"/>
      <w:marRight w:val="0"/>
      <w:marTop w:val="0"/>
      <w:marBottom w:val="0"/>
      <w:divBdr>
        <w:top w:val="none" w:sz="0" w:space="0" w:color="auto"/>
        <w:left w:val="none" w:sz="0" w:space="0" w:color="auto"/>
        <w:bottom w:val="none" w:sz="0" w:space="0" w:color="auto"/>
        <w:right w:val="none" w:sz="0" w:space="0" w:color="auto"/>
      </w:divBdr>
      <w:divsChild>
        <w:div w:id="1990590813">
          <w:marLeft w:val="0"/>
          <w:marRight w:val="0"/>
          <w:marTop w:val="0"/>
          <w:marBottom w:val="0"/>
          <w:divBdr>
            <w:top w:val="none" w:sz="0" w:space="0" w:color="auto"/>
            <w:left w:val="none" w:sz="0" w:space="0" w:color="auto"/>
            <w:bottom w:val="none" w:sz="0" w:space="0" w:color="auto"/>
            <w:right w:val="none" w:sz="0" w:space="0" w:color="auto"/>
          </w:divBdr>
        </w:div>
      </w:divsChild>
    </w:div>
    <w:div w:id="1530295187">
      <w:bodyDiv w:val="1"/>
      <w:marLeft w:val="0"/>
      <w:marRight w:val="0"/>
      <w:marTop w:val="0"/>
      <w:marBottom w:val="0"/>
      <w:divBdr>
        <w:top w:val="none" w:sz="0" w:space="0" w:color="auto"/>
        <w:left w:val="none" w:sz="0" w:space="0" w:color="auto"/>
        <w:bottom w:val="none" w:sz="0" w:space="0" w:color="auto"/>
        <w:right w:val="none" w:sz="0" w:space="0" w:color="auto"/>
      </w:divBdr>
    </w:div>
    <w:div w:id="20233607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gcd.j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a5d9e23-6d38-4511-a209-2b330d85fe3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BCE20522C418D46B899217AD5CD119B" ma:contentTypeVersion="7" ma:contentTypeDescription="新しいドキュメントを作成します。" ma:contentTypeScope="" ma:versionID="068cb73e4f7b1926850aa76146296d2c">
  <xsd:schema xmlns:xsd="http://www.w3.org/2001/XMLSchema" xmlns:xs="http://www.w3.org/2001/XMLSchema" xmlns:p="http://schemas.microsoft.com/office/2006/metadata/properties" xmlns:ns2="0a5d9e23-6d38-4511-a209-2b330d85fe3d" targetNamespace="http://schemas.microsoft.com/office/2006/metadata/properties" ma:root="true" ma:fieldsID="58727c90c9a8cb6906bdd31ae86e3156" ns2:_="">
    <xsd:import namespace="0a5d9e23-6d38-4511-a209-2b330d85fe3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d9e23-6d38-4511-a209-2b330d85f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eab5f685-2501-4e18-9ff9-e5305364dc60"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08596-3DE0-4808-A8F8-C27B90925E20}">
  <ds:schemaRefs>
    <ds:schemaRef ds:uri="http://schemas.microsoft.com/sharepoint/v3/contenttype/forms"/>
  </ds:schemaRefs>
</ds:datastoreItem>
</file>

<file path=customXml/itemProps2.xml><?xml version="1.0" encoding="utf-8"?>
<ds:datastoreItem xmlns:ds="http://schemas.openxmlformats.org/officeDocument/2006/customXml" ds:itemID="{34F50E96-A4B2-4766-926F-CB11EBD69AE8}">
  <ds:schemaRefs>
    <ds:schemaRef ds:uri="http://schemas.microsoft.com/office/2006/metadata/properties"/>
    <ds:schemaRef ds:uri="http://schemas.microsoft.com/office/infopath/2007/PartnerControls"/>
    <ds:schemaRef ds:uri="0a5d9e23-6d38-4511-a209-2b330d85fe3d"/>
  </ds:schemaRefs>
</ds:datastoreItem>
</file>

<file path=customXml/itemProps3.xml><?xml version="1.0" encoding="utf-8"?>
<ds:datastoreItem xmlns:ds="http://schemas.openxmlformats.org/officeDocument/2006/customXml" ds:itemID="{7A59CF74-3F5C-41A5-A1F9-6C9CDED95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d9e23-6d38-4511-a209-2b330d85f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779AC8-EF56-4F74-9E35-F52703CC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239</Words>
  <Characters>1364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1600</CharactersWithSpaces>
  <SharedDoc>false</SharedDoc>
  <HLinks>
    <vt:vector size="6" baseType="variant">
      <vt:variant>
        <vt:i4>917517</vt:i4>
      </vt:variant>
      <vt:variant>
        <vt:i4>0</vt:i4>
      </vt:variant>
      <vt:variant>
        <vt:i4>0</vt:i4>
      </vt:variant>
      <vt:variant>
        <vt:i4>5</vt:i4>
      </vt:variant>
      <vt:variant>
        <vt:lpwstr>https://www.pgcd.jp/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野尻 結花</dc:creator>
  <cp:keywords/>
  <dc:description/>
  <cp:lastModifiedBy>神原 真英</cp:lastModifiedBy>
  <cp:revision>4</cp:revision>
  <cp:lastPrinted>2022-07-19T22:04:00Z</cp:lastPrinted>
  <dcterms:created xsi:type="dcterms:W3CDTF">2022-12-09T09:20:00Z</dcterms:created>
  <dcterms:modified xsi:type="dcterms:W3CDTF">2022-12-11T17:02:00Z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0x010100FBCE20522C418D46B899217AD5CD119B</vt:lpwstr>
  </property>
</Properties>
</file>